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1EBE7" w14:textId="77777777" w:rsidR="00C10022" w:rsidRDefault="00C10022" w:rsidP="00C10022">
      <w:pPr>
        <w:widowControl w:val="0"/>
        <w:jc w:val="center"/>
        <w:rPr>
          <w:rFonts w:ascii="Palatino Linotype" w:hAnsi="Palatino Linotype" w:cs="Arial"/>
          <w:b/>
          <w:color w:val="000000"/>
          <w:sz w:val="28"/>
        </w:rPr>
      </w:pPr>
      <w:r>
        <w:rPr>
          <w:rFonts w:ascii="Palatino Linotype" w:hAnsi="Palatino Linotype" w:cs="Arial"/>
          <w:b/>
          <w:color w:val="000000"/>
          <w:sz w:val="28"/>
        </w:rPr>
        <w:t xml:space="preserve">Veřejná zakázka na stavební práce </w:t>
      </w:r>
    </w:p>
    <w:p w14:paraId="7603C5F8" w14:textId="77777777" w:rsidR="00C10022" w:rsidRPr="000762AA" w:rsidRDefault="00C10022" w:rsidP="00C10022">
      <w:pPr>
        <w:widowControl w:val="0"/>
        <w:jc w:val="center"/>
        <w:rPr>
          <w:rFonts w:ascii="Palatino Linotype" w:hAnsi="Palatino Linotype" w:cs="Arial"/>
          <w:b/>
          <w:sz w:val="16"/>
          <w:szCs w:val="16"/>
        </w:rPr>
      </w:pPr>
    </w:p>
    <w:p w14:paraId="09CEBF1F" w14:textId="77777777" w:rsidR="00C10022" w:rsidRDefault="00C10022" w:rsidP="00C10022">
      <w:pPr>
        <w:widowControl w:val="0"/>
        <w:jc w:val="center"/>
        <w:rPr>
          <w:rFonts w:ascii="Palatino Linotype" w:hAnsi="Palatino Linotype" w:cs="Arial"/>
          <w:b/>
          <w:sz w:val="22"/>
          <w:szCs w:val="22"/>
        </w:rPr>
      </w:pPr>
      <w:r>
        <w:rPr>
          <w:rFonts w:ascii="Palatino Linotype" w:hAnsi="Palatino Linotype" w:cs="Arial"/>
          <w:b/>
          <w:sz w:val="22"/>
          <w:szCs w:val="22"/>
        </w:rPr>
        <w:t xml:space="preserve">zadávaná </w:t>
      </w:r>
      <w:r w:rsidRPr="00B20AB9">
        <w:rPr>
          <w:rFonts w:ascii="Palatino Linotype" w:hAnsi="Palatino Linotype" w:cs="Arial"/>
          <w:b/>
          <w:sz w:val="22"/>
          <w:szCs w:val="22"/>
        </w:rPr>
        <w:t xml:space="preserve">podle § </w:t>
      </w:r>
      <w:r>
        <w:rPr>
          <w:rFonts w:ascii="Palatino Linotype" w:hAnsi="Palatino Linotype" w:cs="Arial"/>
          <w:b/>
          <w:sz w:val="22"/>
          <w:szCs w:val="22"/>
        </w:rPr>
        <w:t xml:space="preserve">58 </w:t>
      </w:r>
    </w:p>
    <w:p w14:paraId="5B86BDD6" w14:textId="77777777" w:rsidR="00C10022" w:rsidRDefault="00C10022" w:rsidP="00C10022">
      <w:pPr>
        <w:widowControl w:val="0"/>
        <w:jc w:val="center"/>
        <w:rPr>
          <w:rFonts w:ascii="Palatino Linotype" w:hAnsi="Palatino Linotype" w:cs="Arial"/>
          <w:b/>
          <w:sz w:val="22"/>
          <w:szCs w:val="22"/>
        </w:rPr>
      </w:pPr>
      <w:r w:rsidRPr="00205DDC">
        <w:rPr>
          <w:rFonts w:ascii="Palatino Linotype" w:hAnsi="Palatino Linotype" w:cs="Arial"/>
          <w:b/>
          <w:sz w:val="22"/>
          <w:szCs w:val="22"/>
        </w:rPr>
        <w:t>zákona č. 134/2016 Sb., o zadávání veřejných zakázek, ve znění pozdějších předpisů,</w:t>
      </w:r>
      <w:r w:rsidRPr="00B20AB9">
        <w:rPr>
          <w:rFonts w:ascii="Palatino Linotype" w:hAnsi="Palatino Linotype" w:cs="Arial"/>
          <w:b/>
          <w:sz w:val="22"/>
          <w:szCs w:val="22"/>
        </w:rPr>
        <w:t xml:space="preserve"> </w:t>
      </w:r>
    </w:p>
    <w:p w14:paraId="5B2D8FB6" w14:textId="77777777" w:rsidR="00C10022" w:rsidRPr="00B20AB9" w:rsidRDefault="00C10022" w:rsidP="00C10022">
      <w:pPr>
        <w:widowControl w:val="0"/>
        <w:jc w:val="center"/>
        <w:rPr>
          <w:rFonts w:ascii="Palatino Linotype" w:hAnsi="Palatino Linotype" w:cs="Arial"/>
          <w:b/>
          <w:sz w:val="22"/>
          <w:szCs w:val="22"/>
        </w:rPr>
      </w:pPr>
      <w:r w:rsidRPr="00B20AB9">
        <w:rPr>
          <w:rFonts w:ascii="Palatino Linotype" w:hAnsi="Palatino Linotype" w:cs="Arial"/>
          <w:b/>
          <w:sz w:val="22"/>
          <w:szCs w:val="22"/>
        </w:rPr>
        <w:t>(dále jen zákon)</w:t>
      </w:r>
      <w:r>
        <w:rPr>
          <w:rFonts w:ascii="Palatino Linotype" w:hAnsi="Palatino Linotype" w:cs="Arial"/>
          <w:b/>
          <w:sz w:val="22"/>
          <w:szCs w:val="22"/>
        </w:rPr>
        <w:t xml:space="preserve"> pod názvem</w:t>
      </w:r>
      <w:r w:rsidRPr="00B20AB9">
        <w:rPr>
          <w:rFonts w:ascii="Palatino Linotype" w:hAnsi="Palatino Linotype" w:cs="Arial"/>
          <w:b/>
          <w:sz w:val="22"/>
          <w:szCs w:val="22"/>
        </w:rPr>
        <w:t>:</w:t>
      </w:r>
    </w:p>
    <w:p w14:paraId="7DEF1234" w14:textId="77777777" w:rsidR="00C10022" w:rsidRDefault="00C10022" w:rsidP="00C10022">
      <w:pPr>
        <w:widowControl w:val="0"/>
        <w:jc w:val="center"/>
        <w:rPr>
          <w:rFonts w:ascii="Palatino Linotype" w:hAnsi="Palatino Linotype" w:cs="Arial"/>
          <w:b/>
          <w:sz w:val="16"/>
          <w:szCs w:val="16"/>
        </w:rPr>
      </w:pPr>
    </w:p>
    <w:p w14:paraId="579A53F8" w14:textId="77777777" w:rsidR="00C10022" w:rsidRDefault="00C10022" w:rsidP="00C10022">
      <w:pPr>
        <w:widowControl w:val="0"/>
        <w:jc w:val="center"/>
        <w:rPr>
          <w:rFonts w:ascii="Palatino Linotype" w:hAnsi="Palatino Linotype" w:cs="Arial"/>
          <w:b/>
          <w:color w:val="000000"/>
          <w:sz w:val="34"/>
          <w:szCs w:val="36"/>
        </w:rPr>
      </w:pPr>
      <w:r>
        <w:rPr>
          <w:rFonts w:ascii="Palatino Linotype" w:hAnsi="Palatino Linotype" w:cs="Arial"/>
          <w:b/>
          <w:color w:val="000000"/>
          <w:sz w:val="34"/>
          <w:szCs w:val="36"/>
        </w:rPr>
        <w:t xml:space="preserve"> „Výstavba pavilonu D“</w:t>
      </w:r>
    </w:p>
    <w:p w14:paraId="56942D54" w14:textId="77777777" w:rsidR="00C10022" w:rsidRPr="00D66056" w:rsidRDefault="00C10022" w:rsidP="00C10022">
      <w:pPr>
        <w:widowControl w:val="0"/>
        <w:jc w:val="center"/>
        <w:rPr>
          <w:rFonts w:ascii="Palatino Linotype" w:hAnsi="Palatino Linotype" w:cs="Arial"/>
          <w:b/>
          <w:sz w:val="16"/>
          <w:szCs w:val="16"/>
          <w:highlight w:val="yellow"/>
        </w:rPr>
      </w:pPr>
    </w:p>
    <w:p w14:paraId="0D9BE05C" w14:textId="77777777" w:rsidR="00C10022" w:rsidRDefault="00C10022" w:rsidP="00C10022">
      <w:pPr>
        <w:widowControl w:val="0"/>
        <w:jc w:val="center"/>
        <w:rPr>
          <w:rFonts w:ascii="Palatino Linotype" w:hAnsi="Palatino Linotype" w:cs="Arial"/>
          <w:b/>
          <w:sz w:val="22"/>
          <w:szCs w:val="22"/>
        </w:rPr>
      </w:pPr>
      <w:r w:rsidRPr="00C50492">
        <w:rPr>
          <w:rFonts w:ascii="Palatino Linotype" w:hAnsi="Palatino Linotype" w:cs="Arial"/>
          <w:b/>
          <w:sz w:val="22"/>
          <w:szCs w:val="22"/>
        </w:rPr>
        <w:t>nadlimitní režim – užší řízení (UŘ)</w:t>
      </w:r>
    </w:p>
    <w:p w14:paraId="0C338297" w14:textId="77777777" w:rsidR="00F46930" w:rsidRPr="000D239C" w:rsidRDefault="00F46930" w:rsidP="00F46930">
      <w:pPr>
        <w:jc w:val="center"/>
        <w:rPr>
          <w:rFonts w:ascii="Verdana" w:hAnsi="Verdana" w:cs="Verdana"/>
          <w:b/>
          <w:bCs/>
          <w:i/>
          <w:iCs/>
          <w:caps/>
        </w:rPr>
      </w:pPr>
    </w:p>
    <w:p w14:paraId="2F25A0FD" w14:textId="77777777" w:rsidR="00F46930" w:rsidRPr="000D239C" w:rsidRDefault="00F46930" w:rsidP="00F46930">
      <w:pPr>
        <w:jc w:val="center"/>
        <w:rPr>
          <w:rFonts w:ascii="Verdana" w:hAnsi="Verdana" w:cs="Verdana"/>
          <w:b/>
          <w:bCs/>
          <w:i/>
          <w:iCs/>
          <w:caps/>
        </w:rPr>
      </w:pPr>
    </w:p>
    <w:p w14:paraId="519DE459" w14:textId="77777777" w:rsidR="00F46930" w:rsidRPr="000D239C" w:rsidRDefault="00F46930" w:rsidP="00F46930">
      <w:pPr>
        <w:jc w:val="center"/>
        <w:rPr>
          <w:rFonts w:ascii="Verdana" w:hAnsi="Verdana" w:cs="Verdana"/>
          <w:b/>
          <w:bCs/>
          <w:i/>
          <w:iCs/>
          <w:caps/>
        </w:rPr>
      </w:pPr>
    </w:p>
    <w:p w14:paraId="314E0D63" w14:textId="77777777" w:rsidR="00F46930" w:rsidRPr="000D239C" w:rsidRDefault="00F46930" w:rsidP="00F46930">
      <w:pPr>
        <w:jc w:val="center"/>
        <w:rPr>
          <w:rFonts w:ascii="Verdana" w:hAnsi="Verdana" w:cs="Verdana"/>
          <w:b/>
          <w:bCs/>
          <w:i/>
          <w:iCs/>
          <w:caps/>
        </w:rPr>
      </w:pPr>
    </w:p>
    <w:p w14:paraId="1A646DC0" w14:textId="77777777" w:rsidR="00F46930" w:rsidRPr="000D239C" w:rsidRDefault="00F46930" w:rsidP="00F46930">
      <w:pPr>
        <w:jc w:val="center"/>
        <w:rPr>
          <w:rFonts w:ascii="Verdana" w:hAnsi="Verdana" w:cs="Verdana"/>
          <w:b/>
          <w:bCs/>
          <w:i/>
          <w:iCs/>
          <w:caps/>
        </w:rPr>
      </w:pPr>
    </w:p>
    <w:p w14:paraId="19D32FFA" w14:textId="77777777" w:rsidR="00F46930" w:rsidRPr="00F402B2" w:rsidRDefault="00F46930" w:rsidP="00F46930">
      <w:pPr>
        <w:jc w:val="center"/>
        <w:rPr>
          <w:rFonts w:ascii="Palatino Linotype" w:hAnsi="Palatino Linotype" w:cs="Verdana"/>
          <w:b/>
          <w:bCs/>
          <w:iCs/>
          <w:caps/>
          <w:sz w:val="38"/>
          <w:szCs w:val="38"/>
        </w:rPr>
      </w:pPr>
      <w:r w:rsidRPr="00F402B2">
        <w:rPr>
          <w:rFonts w:ascii="Palatino Linotype" w:hAnsi="Palatino Linotype" w:cs="Verdana"/>
          <w:b/>
          <w:bCs/>
          <w:iCs/>
          <w:caps/>
          <w:sz w:val="38"/>
          <w:szCs w:val="38"/>
        </w:rPr>
        <w:t>vzory čestných prohlášení</w:t>
      </w:r>
    </w:p>
    <w:p w14:paraId="55E43966" w14:textId="14B999EB" w:rsidR="00F46930" w:rsidRPr="00C10022" w:rsidRDefault="00C10022" w:rsidP="00F46930">
      <w:pPr>
        <w:spacing w:before="120"/>
        <w:jc w:val="center"/>
        <w:rPr>
          <w:rFonts w:ascii="Palatino Linotype" w:hAnsi="Palatino Linotype" w:cs="Arial"/>
          <w:b/>
          <w:iCs/>
        </w:rPr>
      </w:pPr>
      <w:r w:rsidRPr="00C10022">
        <w:rPr>
          <w:rFonts w:ascii="Palatino Linotype" w:hAnsi="Palatino Linotype" w:cs="Arial"/>
          <w:b/>
          <w:iCs/>
        </w:rPr>
        <w:t xml:space="preserve">pro </w:t>
      </w:r>
      <w:r w:rsidR="00CA0BDC">
        <w:rPr>
          <w:rFonts w:ascii="Palatino Linotype" w:hAnsi="Palatino Linotype" w:cs="Arial"/>
          <w:b/>
          <w:iCs/>
        </w:rPr>
        <w:t>2</w:t>
      </w:r>
      <w:r w:rsidRPr="00C10022">
        <w:rPr>
          <w:rFonts w:ascii="Palatino Linotype" w:hAnsi="Palatino Linotype" w:cs="Arial"/>
          <w:b/>
          <w:iCs/>
        </w:rPr>
        <w:t>. kolo UŘ</w:t>
      </w:r>
    </w:p>
    <w:p w14:paraId="26D285A2" w14:textId="77777777" w:rsidR="00C10022" w:rsidRDefault="00C10022" w:rsidP="00F46930">
      <w:pPr>
        <w:pStyle w:val="Zkladntext3"/>
        <w:spacing w:before="60" w:line="240" w:lineRule="auto"/>
        <w:rPr>
          <w:rFonts w:ascii="Palatino Linotype" w:hAnsi="Palatino Linotype" w:cs="Verdana"/>
          <w:b/>
          <w:iCs/>
          <w:sz w:val="18"/>
          <w:szCs w:val="16"/>
        </w:rPr>
      </w:pPr>
    </w:p>
    <w:p w14:paraId="2F7AE502" w14:textId="4E978B94" w:rsidR="00F46930" w:rsidRPr="000D239C" w:rsidRDefault="00F46930" w:rsidP="00F46930">
      <w:pPr>
        <w:pStyle w:val="Zkladntext3"/>
        <w:spacing w:before="60" w:line="240" w:lineRule="auto"/>
        <w:rPr>
          <w:rFonts w:ascii="Palatino Linotype" w:hAnsi="Palatino Linotype" w:cs="Verdana"/>
          <w:b/>
          <w:iCs/>
          <w:sz w:val="18"/>
          <w:szCs w:val="16"/>
        </w:rPr>
      </w:pPr>
      <w:r w:rsidRPr="000D239C">
        <w:rPr>
          <w:rFonts w:ascii="Palatino Linotype" w:hAnsi="Palatino Linotype" w:cs="Verdana"/>
          <w:b/>
          <w:iCs/>
          <w:sz w:val="18"/>
          <w:szCs w:val="16"/>
        </w:rPr>
        <w:t>Zadavatel poskytuje dodavatelům vzorové texty prohlášení ke splnění podmínek zadávacího řízení. Vzory čestných prohlášení se vztahují:</w:t>
      </w:r>
    </w:p>
    <w:p w14:paraId="18B0473C" w14:textId="77777777" w:rsidR="00F46930" w:rsidRPr="000D239C" w:rsidRDefault="00F46930" w:rsidP="00F46930">
      <w:pPr>
        <w:pStyle w:val="Zkladntext3"/>
        <w:spacing w:before="60" w:line="240" w:lineRule="auto"/>
        <w:rPr>
          <w:rFonts w:ascii="Palatino Linotype" w:hAnsi="Palatino Linotype" w:cs="Verdana"/>
          <w:b/>
          <w:iCs/>
          <w:sz w:val="18"/>
          <w:szCs w:val="16"/>
        </w:rPr>
      </w:pPr>
    </w:p>
    <w:p w14:paraId="692FBCA2" w14:textId="3E19A023" w:rsidR="00F46930" w:rsidRPr="00CA0BDC" w:rsidRDefault="00F46930" w:rsidP="00F46930">
      <w:pPr>
        <w:pStyle w:val="Zkladntext3"/>
        <w:numPr>
          <w:ilvl w:val="0"/>
          <w:numId w:val="5"/>
        </w:numPr>
        <w:spacing w:before="60" w:line="240" w:lineRule="auto"/>
        <w:rPr>
          <w:rFonts w:ascii="Palatino Linotype" w:hAnsi="Palatino Linotype" w:cs="Verdana"/>
          <w:b/>
          <w:iCs/>
          <w:color w:val="000000" w:themeColor="text1"/>
          <w:sz w:val="18"/>
          <w:szCs w:val="16"/>
        </w:rPr>
      </w:pPr>
      <w:r w:rsidRPr="00CA0BDC">
        <w:rPr>
          <w:rFonts w:ascii="Palatino Linotype" w:hAnsi="Palatino Linotype" w:cs="Verdana"/>
          <w:b/>
          <w:iCs/>
          <w:color w:val="000000" w:themeColor="text1"/>
          <w:sz w:val="18"/>
          <w:szCs w:val="16"/>
        </w:rPr>
        <w:t xml:space="preserve">ke splnění </w:t>
      </w:r>
      <w:r w:rsidR="00AF21A9" w:rsidRPr="00CA0BDC">
        <w:rPr>
          <w:rFonts w:ascii="Palatino Linotype" w:hAnsi="Palatino Linotype" w:cs="Verdana"/>
          <w:b/>
          <w:iCs/>
          <w:color w:val="000000" w:themeColor="text1"/>
          <w:sz w:val="18"/>
          <w:szCs w:val="16"/>
        </w:rPr>
        <w:t>zvláštních podmínek</w:t>
      </w:r>
      <w:r w:rsidRPr="00CA0BDC">
        <w:rPr>
          <w:rFonts w:ascii="Palatino Linotype" w:hAnsi="Palatino Linotype" w:cs="Verdana"/>
          <w:b/>
          <w:iCs/>
          <w:color w:val="000000" w:themeColor="text1"/>
          <w:sz w:val="18"/>
          <w:szCs w:val="16"/>
        </w:rPr>
        <w:t xml:space="preserve"> pro plnění veřejné zakázky</w:t>
      </w:r>
    </w:p>
    <w:p w14:paraId="78213328" w14:textId="36B48ABF" w:rsidR="00D605CA" w:rsidRPr="00CA0BDC" w:rsidRDefault="00D605CA" w:rsidP="00F46930">
      <w:pPr>
        <w:pStyle w:val="Zkladntext3"/>
        <w:numPr>
          <w:ilvl w:val="0"/>
          <w:numId w:val="5"/>
        </w:numPr>
        <w:spacing w:before="60" w:line="240" w:lineRule="auto"/>
        <w:rPr>
          <w:rFonts w:ascii="Palatino Linotype" w:hAnsi="Palatino Linotype" w:cs="Verdana"/>
          <w:b/>
          <w:iCs/>
          <w:color w:val="000000" w:themeColor="text1"/>
          <w:sz w:val="18"/>
          <w:szCs w:val="16"/>
        </w:rPr>
      </w:pPr>
      <w:r w:rsidRPr="00CA0BDC">
        <w:rPr>
          <w:rFonts w:ascii="Palatino Linotype" w:hAnsi="Palatino Linotype" w:cs="Verdana"/>
          <w:b/>
          <w:iCs/>
          <w:color w:val="000000" w:themeColor="text1"/>
          <w:sz w:val="18"/>
          <w:szCs w:val="16"/>
        </w:rPr>
        <w:t>ke splnění podmínky pro střet zájmů</w:t>
      </w:r>
    </w:p>
    <w:p w14:paraId="1CFB9EEE" w14:textId="7737F1A3" w:rsidR="006375B5" w:rsidRPr="00CA0BDC" w:rsidRDefault="006375B5" w:rsidP="006375B5">
      <w:pPr>
        <w:pStyle w:val="Zkladntext3"/>
        <w:numPr>
          <w:ilvl w:val="0"/>
          <w:numId w:val="5"/>
        </w:numPr>
        <w:spacing w:before="60" w:line="240" w:lineRule="auto"/>
        <w:rPr>
          <w:rFonts w:ascii="Palatino Linotype" w:hAnsi="Palatino Linotype" w:cs="Verdana"/>
          <w:b/>
          <w:iCs/>
          <w:color w:val="000000" w:themeColor="text1"/>
          <w:sz w:val="18"/>
          <w:szCs w:val="18"/>
        </w:rPr>
      </w:pPr>
      <w:r w:rsidRPr="00CA0BDC">
        <w:rPr>
          <w:rFonts w:ascii="Palatino Linotype" w:hAnsi="Palatino Linotype" w:cs="Verdana"/>
          <w:b/>
          <w:iCs/>
          <w:color w:val="000000" w:themeColor="text1"/>
          <w:sz w:val="18"/>
          <w:szCs w:val="18"/>
        </w:rPr>
        <w:t xml:space="preserve">ke splnění podmínky </w:t>
      </w:r>
      <w:r w:rsidRPr="00CA0BDC">
        <w:rPr>
          <w:rFonts w:ascii="Palatino Linotype" w:hAnsi="Palatino Linotype"/>
          <w:b/>
          <w:bCs/>
          <w:color w:val="000000" w:themeColor="text1"/>
          <w:sz w:val="18"/>
          <w:szCs w:val="18"/>
        </w:rPr>
        <w:t xml:space="preserve">k omezujícím opatřením vzhledem k činnostem Ruska </w:t>
      </w:r>
      <w:r w:rsidR="00BC0D5E" w:rsidRPr="00CA0BDC">
        <w:rPr>
          <w:rFonts w:ascii="Palatino Linotype" w:hAnsi="Palatino Linotype"/>
          <w:b/>
          <w:bCs/>
          <w:color w:val="000000" w:themeColor="text1"/>
          <w:sz w:val="18"/>
          <w:szCs w:val="18"/>
        </w:rPr>
        <w:t>destabilizujícím</w:t>
      </w:r>
      <w:r w:rsidRPr="00CA0BDC">
        <w:rPr>
          <w:rFonts w:ascii="Palatino Linotype" w:hAnsi="Palatino Linotype"/>
          <w:b/>
          <w:bCs/>
          <w:color w:val="000000" w:themeColor="text1"/>
          <w:sz w:val="18"/>
          <w:szCs w:val="18"/>
        </w:rPr>
        <w:t xml:space="preserve"> situaci na Ukrajině</w:t>
      </w:r>
    </w:p>
    <w:p w14:paraId="676488A3" w14:textId="77777777" w:rsidR="00F46930" w:rsidRPr="000D239C" w:rsidRDefault="00F46930" w:rsidP="00F46930">
      <w:pPr>
        <w:pStyle w:val="Zkladntext3"/>
        <w:spacing w:before="60" w:line="240" w:lineRule="auto"/>
        <w:rPr>
          <w:rFonts w:ascii="Verdana" w:hAnsi="Verdana" w:cs="Verdana"/>
          <w:i/>
          <w:iCs/>
          <w:sz w:val="16"/>
          <w:szCs w:val="16"/>
        </w:rPr>
      </w:pPr>
    </w:p>
    <w:p w14:paraId="16DAC3BD" w14:textId="77777777" w:rsidR="00F46930" w:rsidRPr="000D239C" w:rsidRDefault="00F46930" w:rsidP="00F46930">
      <w:pPr>
        <w:pStyle w:val="Zkladntext3"/>
        <w:spacing w:before="60" w:line="240" w:lineRule="auto"/>
        <w:rPr>
          <w:rFonts w:ascii="Verdana" w:hAnsi="Verdana" w:cs="Verdana"/>
          <w:i/>
          <w:iCs/>
          <w:sz w:val="16"/>
          <w:szCs w:val="16"/>
        </w:rPr>
      </w:pPr>
    </w:p>
    <w:p w14:paraId="6193DA10" w14:textId="0677B959" w:rsidR="00F46930" w:rsidRPr="000D239C" w:rsidRDefault="00F46930" w:rsidP="00F46930">
      <w:pPr>
        <w:pStyle w:val="Zkladntext3"/>
        <w:spacing w:before="60" w:line="240" w:lineRule="auto"/>
        <w:rPr>
          <w:rFonts w:ascii="Palatino Linotype" w:hAnsi="Palatino Linotype" w:cs="Verdana"/>
          <w:b/>
          <w:iCs/>
          <w:sz w:val="18"/>
          <w:szCs w:val="16"/>
        </w:rPr>
      </w:pPr>
      <w:r w:rsidRPr="000D239C">
        <w:rPr>
          <w:rFonts w:ascii="Palatino Linotype" w:hAnsi="Palatino Linotype" w:cs="Verdana"/>
          <w:b/>
          <w:iCs/>
          <w:sz w:val="18"/>
          <w:szCs w:val="16"/>
        </w:rPr>
        <w:t>Dodavatel vyplní podbarvené části a doplní doklady, které jsou označeny heslem „DOPLNIT“</w:t>
      </w:r>
      <w:r w:rsidR="00BB54F2" w:rsidRPr="000D239C">
        <w:rPr>
          <w:rFonts w:ascii="Palatino Linotype" w:hAnsi="Palatino Linotype" w:cs="Verdana"/>
          <w:b/>
          <w:iCs/>
          <w:sz w:val="18"/>
          <w:szCs w:val="16"/>
        </w:rPr>
        <w:t>. Text těchto vzorů doplněný o příslušné doklady lze použít přímo do nabídky.</w:t>
      </w:r>
    </w:p>
    <w:p w14:paraId="00217EB1" w14:textId="77777777" w:rsidR="00F46930" w:rsidRDefault="00F46930" w:rsidP="00F46930">
      <w:pPr>
        <w:pStyle w:val="Zkladntext3"/>
        <w:spacing w:before="60" w:line="240" w:lineRule="auto"/>
        <w:rPr>
          <w:rFonts w:ascii="Verdana" w:hAnsi="Verdana" w:cs="Verdana"/>
          <w:i/>
          <w:iCs/>
          <w:sz w:val="16"/>
          <w:szCs w:val="16"/>
        </w:rPr>
      </w:pPr>
    </w:p>
    <w:p w14:paraId="20060ED7" w14:textId="77777777" w:rsidR="00F46930" w:rsidRPr="00F46930" w:rsidRDefault="00F46930" w:rsidP="00F46930">
      <w:pPr>
        <w:pStyle w:val="Zkladntext3"/>
        <w:spacing w:before="60" w:line="240" w:lineRule="auto"/>
        <w:rPr>
          <w:rFonts w:ascii="Verdana" w:hAnsi="Verdana" w:cs="Verdana"/>
          <w:i/>
          <w:iCs/>
          <w:color w:val="FF0000"/>
          <w:sz w:val="16"/>
          <w:szCs w:val="16"/>
        </w:rPr>
      </w:pPr>
    </w:p>
    <w:p w14:paraId="23740CF9" w14:textId="77777777" w:rsidR="00F46930" w:rsidRDefault="00F46930" w:rsidP="00F46930">
      <w:pPr>
        <w:pStyle w:val="Zkladntext3"/>
        <w:spacing w:before="60" w:line="240" w:lineRule="auto"/>
        <w:rPr>
          <w:rFonts w:ascii="Verdana" w:hAnsi="Verdana" w:cs="Verdana"/>
          <w:i/>
          <w:iCs/>
          <w:sz w:val="16"/>
          <w:szCs w:val="16"/>
        </w:rPr>
      </w:pPr>
    </w:p>
    <w:p w14:paraId="36227D88" w14:textId="77777777" w:rsidR="002F71AB" w:rsidRDefault="002F71AB" w:rsidP="002F71AB">
      <w:pPr>
        <w:ind w:left="540" w:hanging="540"/>
        <w:jc w:val="both"/>
        <w:rPr>
          <w:rFonts w:ascii="Palatino Linotype" w:hAnsi="Palatino Linotype" w:cs="Arial"/>
          <w:b/>
          <w:sz w:val="20"/>
          <w:szCs w:val="20"/>
        </w:rPr>
      </w:pPr>
    </w:p>
    <w:p w14:paraId="64369269" w14:textId="77777777" w:rsidR="002F71AB" w:rsidRDefault="002F71AB" w:rsidP="002F71AB">
      <w:pPr>
        <w:ind w:left="540" w:hanging="540"/>
        <w:jc w:val="both"/>
        <w:rPr>
          <w:rFonts w:ascii="Palatino Linotype" w:hAnsi="Palatino Linotype" w:cs="Arial"/>
          <w:b/>
          <w:sz w:val="20"/>
          <w:szCs w:val="20"/>
        </w:rPr>
      </w:pPr>
    </w:p>
    <w:p w14:paraId="1C9BB557" w14:textId="77777777" w:rsidR="00B718D3" w:rsidRDefault="00B718D3" w:rsidP="002F71AB">
      <w:pPr>
        <w:ind w:left="540" w:hanging="540"/>
        <w:jc w:val="both"/>
        <w:rPr>
          <w:rFonts w:ascii="Palatino Linotype" w:hAnsi="Palatino Linotype" w:cs="Arial"/>
          <w:b/>
          <w:sz w:val="20"/>
          <w:szCs w:val="20"/>
        </w:rPr>
      </w:pPr>
    </w:p>
    <w:p w14:paraId="1C88935D" w14:textId="77777777" w:rsidR="00EB4EEC" w:rsidRDefault="00EB4EEC" w:rsidP="002F71AB">
      <w:pPr>
        <w:ind w:left="540" w:hanging="540"/>
        <w:jc w:val="both"/>
        <w:rPr>
          <w:rFonts w:ascii="Palatino Linotype" w:hAnsi="Palatino Linotype" w:cs="Arial"/>
          <w:b/>
          <w:sz w:val="20"/>
          <w:szCs w:val="20"/>
        </w:rPr>
      </w:pPr>
    </w:p>
    <w:p w14:paraId="2809B259" w14:textId="77777777" w:rsidR="00CA0BDC" w:rsidRDefault="00CA0BDC" w:rsidP="002F71AB">
      <w:pPr>
        <w:ind w:left="540" w:hanging="540"/>
        <w:jc w:val="both"/>
        <w:rPr>
          <w:rFonts w:ascii="Palatino Linotype" w:hAnsi="Palatino Linotype" w:cs="Arial"/>
          <w:b/>
          <w:sz w:val="20"/>
          <w:szCs w:val="20"/>
        </w:rPr>
      </w:pPr>
    </w:p>
    <w:p w14:paraId="385F6DF7" w14:textId="77777777" w:rsidR="00CA0BDC" w:rsidRDefault="00CA0BDC" w:rsidP="002F71AB">
      <w:pPr>
        <w:ind w:left="540" w:hanging="540"/>
        <w:jc w:val="both"/>
        <w:rPr>
          <w:rFonts w:ascii="Palatino Linotype" w:hAnsi="Palatino Linotype" w:cs="Arial"/>
          <w:b/>
          <w:sz w:val="20"/>
          <w:szCs w:val="20"/>
        </w:rPr>
      </w:pPr>
    </w:p>
    <w:p w14:paraId="6B28FF95" w14:textId="77777777" w:rsidR="00CA0BDC" w:rsidRDefault="00CA0BDC" w:rsidP="002F71AB">
      <w:pPr>
        <w:ind w:left="540" w:hanging="540"/>
        <w:jc w:val="both"/>
        <w:rPr>
          <w:rFonts w:ascii="Palatino Linotype" w:hAnsi="Palatino Linotype" w:cs="Arial"/>
          <w:b/>
          <w:sz w:val="20"/>
          <w:szCs w:val="20"/>
        </w:rPr>
      </w:pPr>
    </w:p>
    <w:p w14:paraId="5A119548" w14:textId="77777777" w:rsidR="00CA0BDC" w:rsidRDefault="00CA0BDC" w:rsidP="002F71AB">
      <w:pPr>
        <w:ind w:left="540" w:hanging="540"/>
        <w:jc w:val="both"/>
        <w:rPr>
          <w:rFonts w:ascii="Palatino Linotype" w:hAnsi="Palatino Linotype" w:cs="Arial"/>
          <w:b/>
          <w:sz w:val="20"/>
          <w:szCs w:val="20"/>
        </w:rPr>
      </w:pPr>
    </w:p>
    <w:p w14:paraId="55F7B7B5" w14:textId="77777777" w:rsidR="00CA0BDC" w:rsidRDefault="00CA0BDC" w:rsidP="002F71AB">
      <w:pPr>
        <w:ind w:left="540" w:hanging="540"/>
        <w:jc w:val="both"/>
        <w:rPr>
          <w:rFonts w:ascii="Palatino Linotype" w:hAnsi="Palatino Linotype" w:cs="Arial"/>
          <w:b/>
          <w:sz w:val="20"/>
          <w:szCs w:val="20"/>
        </w:rPr>
      </w:pPr>
    </w:p>
    <w:p w14:paraId="559CD5D5" w14:textId="77777777" w:rsidR="00CA0BDC" w:rsidRDefault="00CA0BDC" w:rsidP="002F71AB">
      <w:pPr>
        <w:ind w:left="540" w:hanging="540"/>
        <w:jc w:val="both"/>
        <w:rPr>
          <w:rFonts w:ascii="Palatino Linotype" w:hAnsi="Palatino Linotype" w:cs="Arial"/>
          <w:b/>
          <w:sz w:val="20"/>
          <w:szCs w:val="20"/>
        </w:rPr>
      </w:pPr>
    </w:p>
    <w:p w14:paraId="0F1FDFCF" w14:textId="77777777" w:rsidR="00CA0BDC" w:rsidRDefault="00CA0BDC" w:rsidP="002F71AB">
      <w:pPr>
        <w:ind w:left="540" w:hanging="540"/>
        <w:jc w:val="both"/>
        <w:rPr>
          <w:rFonts w:ascii="Palatino Linotype" w:hAnsi="Palatino Linotype" w:cs="Arial"/>
          <w:b/>
          <w:sz w:val="20"/>
          <w:szCs w:val="20"/>
        </w:rPr>
      </w:pPr>
    </w:p>
    <w:p w14:paraId="3F833336" w14:textId="77777777" w:rsidR="00CA0BDC" w:rsidRDefault="00CA0BDC" w:rsidP="002F71AB">
      <w:pPr>
        <w:ind w:left="540" w:hanging="540"/>
        <w:jc w:val="both"/>
        <w:rPr>
          <w:rFonts w:ascii="Palatino Linotype" w:hAnsi="Palatino Linotype" w:cs="Arial"/>
          <w:b/>
          <w:sz w:val="20"/>
          <w:szCs w:val="20"/>
        </w:rPr>
      </w:pPr>
    </w:p>
    <w:p w14:paraId="5386450E" w14:textId="77777777" w:rsidR="00CA0BDC" w:rsidRDefault="00CA0BDC" w:rsidP="002F71AB">
      <w:pPr>
        <w:ind w:left="540" w:hanging="540"/>
        <w:jc w:val="both"/>
        <w:rPr>
          <w:rFonts w:ascii="Palatino Linotype" w:hAnsi="Palatino Linotype" w:cs="Arial"/>
          <w:b/>
          <w:sz w:val="20"/>
          <w:szCs w:val="20"/>
        </w:rPr>
      </w:pPr>
    </w:p>
    <w:p w14:paraId="5BC44048" w14:textId="77777777" w:rsidR="00CA0BDC" w:rsidRDefault="00CA0BDC" w:rsidP="002F71AB">
      <w:pPr>
        <w:ind w:left="540" w:hanging="540"/>
        <w:jc w:val="both"/>
        <w:rPr>
          <w:rFonts w:ascii="Palatino Linotype" w:hAnsi="Palatino Linotype" w:cs="Arial"/>
          <w:b/>
          <w:sz w:val="20"/>
          <w:szCs w:val="20"/>
        </w:rPr>
      </w:pPr>
    </w:p>
    <w:p w14:paraId="288B961E" w14:textId="77777777" w:rsidR="00AF21BD" w:rsidRDefault="00AF21BD" w:rsidP="00F46930">
      <w:pPr>
        <w:autoSpaceDE w:val="0"/>
        <w:autoSpaceDN w:val="0"/>
        <w:jc w:val="center"/>
        <w:rPr>
          <w:rFonts w:ascii="Palatino Linotype" w:hAnsi="Palatino Linotype" w:cs="Arial"/>
          <w:b/>
          <w:sz w:val="22"/>
          <w:szCs w:val="20"/>
        </w:rPr>
      </w:pPr>
    </w:p>
    <w:p w14:paraId="4DAB1720" w14:textId="77777777" w:rsidR="00AF21BD" w:rsidRDefault="00AF21BD" w:rsidP="00F46930">
      <w:pPr>
        <w:autoSpaceDE w:val="0"/>
        <w:autoSpaceDN w:val="0"/>
        <w:jc w:val="center"/>
        <w:rPr>
          <w:rFonts w:ascii="Palatino Linotype" w:hAnsi="Palatino Linotype" w:cs="Arial"/>
          <w:b/>
          <w:sz w:val="22"/>
          <w:szCs w:val="20"/>
        </w:rPr>
      </w:pPr>
    </w:p>
    <w:p w14:paraId="3C361472" w14:textId="039EF3A5" w:rsidR="00F46930" w:rsidRPr="004E7489" w:rsidRDefault="00AF21BD" w:rsidP="00F46930">
      <w:pPr>
        <w:autoSpaceDE w:val="0"/>
        <w:autoSpaceDN w:val="0"/>
        <w:jc w:val="center"/>
        <w:rPr>
          <w:rFonts w:ascii="Palatino Linotype" w:hAnsi="Palatino Linotype" w:cs="Arial"/>
          <w:b/>
          <w:sz w:val="22"/>
          <w:szCs w:val="20"/>
        </w:rPr>
      </w:pPr>
      <w:r>
        <w:rPr>
          <w:rFonts w:ascii="Palatino Linotype" w:hAnsi="Palatino Linotype" w:cs="Arial"/>
          <w:b/>
          <w:sz w:val="22"/>
          <w:szCs w:val="20"/>
        </w:rPr>
        <w:lastRenderedPageBreak/>
        <w:t>1</w:t>
      </w:r>
      <w:r w:rsidR="00F46930">
        <w:rPr>
          <w:rFonts w:ascii="Palatino Linotype" w:hAnsi="Palatino Linotype" w:cs="Arial"/>
          <w:b/>
          <w:sz w:val="22"/>
          <w:szCs w:val="20"/>
        </w:rPr>
        <w:t xml:space="preserve">) </w:t>
      </w:r>
      <w:r w:rsidR="00AF21A9">
        <w:rPr>
          <w:rFonts w:ascii="Palatino Linotype" w:hAnsi="Palatino Linotype" w:cs="Arial"/>
          <w:b/>
          <w:sz w:val="22"/>
          <w:szCs w:val="20"/>
        </w:rPr>
        <w:t>Zvláštní podmínky</w:t>
      </w:r>
      <w:r w:rsidR="00F46930">
        <w:rPr>
          <w:rFonts w:ascii="Palatino Linotype" w:hAnsi="Palatino Linotype" w:cs="Arial"/>
          <w:b/>
          <w:sz w:val="22"/>
          <w:szCs w:val="20"/>
        </w:rPr>
        <w:t xml:space="preserve"> pro plnění veřejné zakázky</w:t>
      </w:r>
    </w:p>
    <w:p w14:paraId="01BB2EE9" w14:textId="77777777" w:rsidR="00F46930" w:rsidRPr="009D313F" w:rsidRDefault="00F46930" w:rsidP="00F46930">
      <w:pPr>
        <w:autoSpaceDE w:val="0"/>
        <w:autoSpaceDN w:val="0"/>
        <w:jc w:val="both"/>
        <w:rPr>
          <w:rFonts w:ascii="Palatino Linotype" w:hAnsi="Palatino Linotype" w:cs="Arial"/>
          <w:b/>
          <w:sz w:val="20"/>
          <w:szCs w:val="20"/>
        </w:rPr>
      </w:pPr>
    </w:p>
    <w:p w14:paraId="05035DCA" w14:textId="77777777" w:rsidR="00063784" w:rsidRDefault="00063784" w:rsidP="00063784">
      <w:pPr>
        <w:autoSpaceDE w:val="0"/>
        <w:autoSpaceDN w:val="0"/>
        <w:jc w:val="both"/>
        <w:rPr>
          <w:rFonts w:ascii="Palatino Linotype" w:hAnsi="Palatino Linotype" w:cs="Arial"/>
          <w:b/>
          <w:sz w:val="20"/>
          <w:szCs w:val="20"/>
        </w:rPr>
      </w:pPr>
      <w:r>
        <w:rPr>
          <w:rFonts w:ascii="Palatino Linotype" w:hAnsi="Palatino Linotype" w:cs="Arial"/>
          <w:b/>
          <w:sz w:val="20"/>
          <w:szCs w:val="20"/>
        </w:rPr>
        <w:t xml:space="preserve">Dodavatel: </w:t>
      </w:r>
      <w:r>
        <w:rPr>
          <w:rFonts w:ascii="Palatino Linotype" w:hAnsi="Palatino Linotype" w:cs="Arial"/>
          <w:b/>
          <w:sz w:val="20"/>
          <w:szCs w:val="20"/>
        </w:rPr>
        <w:tab/>
      </w:r>
      <w:r w:rsidRPr="00964D2B">
        <w:rPr>
          <w:rFonts w:ascii="Palatino Linotype" w:hAnsi="Palatino Linotype" w:cs="Arial"/>
          <w:b/>
          <w:sz w:val="20"/>
          <w:szCs w:val="20"/>
          <w:highlight w:val="yellow"/>
        </w:rPr>
        <w:t>...................................................................................................................................</w:t>
      </w:r>
      <w:r w:rsidRPr="009D313F">
        <w:rPr>
          <w:rFonts w:ascii="Palatino Linotype" w:hAnsi="Palatino Linotype" w:cs="Arial"/>
          <w:b/>
          <w:sz w:val="20"/>
          <w:szCs w:val="20"/>
          <w:highlight w:val="yellow"/>
        </w:rPr>
        <w:t>.</w:t>
      </w:r>
      <w:r w:rsidRPr="009D313F">
        <w:rPr>
          <w:rFonts w:ascii="Palatino Linotype" w:hAnsi="Palatino Linotype" w:cs="Arial"/>
          <w:b/>
          <w:i/>
          <w:sz w:val="20"/>
          <w:szCs w:val="20"/>
        </w:rPr>
        <w:t xml:space="preserve"> </w:t>
      </w:r>
      <w:r w:rsidRPr="00910186">
        <w:rPr>
          <w:rFonts w:ascii="Palatino Linotype" w:hAnsi="Palatino Linotype" w:cs="Arial"/>
          <w:b/>
          <w:i/>
          <w:color w:val="FF0000"/>
          <w:sz w:val="20"/>
          <w:szCs w:val="20"/>
        </w:rPr>
        <w:t>DOPLNIT</w:t>
      </w:r>
    </w:p>
    <w:p w14:paraId="024C0E36" w14:textId="77777777" w:rsidR="00CA0BDC" w:rsidRPr="00BB54F2" w:rsidRDefault="00CA0BDC" w:rsidP="00CA0BDC">
      <w:pPr>
        <w:autoSpaceDE w:val="0"/>
        <w:autoSpaceDN w:val="0"/>
        <w:jc w:val="both"/>
        <w:rPr>
          <w:rFonts w:ascii="Palatino Linotype" w:hAnsi="Palatino Linotype" w:cs="Arial"/>
          <w:b/>
          <w:sz w:val="20"/>
          <w:szCs w:val="20"/>
        </w:rPr>
      </w:pPr>
      <w:r w:rsidRPr="00BB54F2">
        <w:rPr>
          <w:rFonts w:ascii="Palatino Linotype" w:hAnsi="Palatino Linotype" w:cs="Arial"/>
          <w:b/>
          <w:sz w:val="20"/>
          <w:szCs w:val="20"/>
        </w:rPr>
        <w:t>který podává nabídku na veřejnou zakázku</w:t>
      </w:r>
      <w:r w:rsidRPr="001A5942">
        <w:rPr>
          <w:rFonts w:ascii="Palatino Linotype" w:hAnsi="Palatino Linotype" w:cs="Palatino Linotype"/>
          <w:b/>
          <w:bCs/>
          <w:sz w:val="34"/>
          <w:szCs w:val="34"/>
        </w:rPr>
        <w:t xml:space="preserve"> </w:t>
      </w:r>
      <w:r>
        <w:rPr>
          <w:rFonts w:ascii="Palatino Linotype" w:hAnsi="Palatino Linotype" w:cs="Palatino Linotype"/>
          <w:b/>
          <w:bCs/>
          <w:sz w:val="20"/>
          <w:szCs w:val="20"/>
        </w:rPr>
        <w:t>„</w:t>
      </w:r>
      <w:r>
        <w:rPr>
          <w:rFonts w:ascii="Palatino Linotype" w:hAnsi="Palatino Linotype" w:cs="Arial"/>
          <w:b/>
          <w:sz w:val="20"/>
          <w:szCs w:val="20"/>
        </w:rPr>
        <w:t>Výstavba pavilonu D</w:t>
      </w:r>
      <w:r>
        <w:rPr>
          <w:rFonts w:ascii="Palatino Linotype" w:hAnsi="Palatino Linotype" w:cs="Palatino Linotype"/>
          <w:b/>
          <w:bCs/>
          <w:sz w:val="20"/>
          <w:szCs w:val="20"/>
        </w:rPr>
        <w:t>“</w:t>
      </w:r>
      <w:r>
        <w:rPr>
          <w:rFonts w:ascii="Palatino Linotype" w:hAnsi="Palatino Linotype" w:cs="Arial"/>
          <w:b/>
          <w:sz w:val="20"/>
          <w:szCs w:val="20"/>
        </w:rPr>
        <w:t>,</w:t>
      </w:r>
    </w:p>
    <w:p w14:paraId="2A28EF1B" w14:textId="77777777" w:rsidR="00063784" w:rsidRDefault="00063784" w:rsidP="00063784">
      <w:pPr>
        <w:autoSpaceDE w:val="0"/>
        <w:autoSpaceDN w:val="0"/>
        <w:jc w:val="center"/>
        <w:rPr>
          <w:rFonts w:ascii="Palatino Linotype" w:hAnsi="Palatino Linotype" w:cs="Arial"/>
          <w:b/>
          <w:sz w:val="22"/>
          <w:szCs w:val="20"/>
        </w:rPr>
      </w:pPr>
    </w:p>
    <w:p w14:paraId="7F699EB8" w14:textId="22DD9DFC" w:rsidR="00063784" w:rsidRPr="00CA0BDC" w:rsidRDefault="00063784" w:rsidP="00063784">
      <w:pPr>
        <w:autoSpaceDE w:val="0"/>
        <w:autoSpaceDN w:val="0"/>
        <w:jc w:val="both"/>
        <w:rPr>
          <w:rFonts w:ascii="Palatino Linotype" w:hAnsi="Palatino Linotype" w:cs="Arial"/>
          <w:b/>
          <w:color w:val="000000" w:themeColor="text1"/>
          <w:sz w:val="20"/>
          <w:szCs w:val="20"/>
        </w:rPr>
      </w:pPr>
      <w:r w:rsidRPr="00CA0BDC">
        <w:rPr>
          <w:rFonts w:ascii="Palatino Linotype" w:hAnsi="Palatino Linotype" w:cs="Arial"/>
          <w:b/>
          <w:color w:val="000000" w:themeColor="text1"/>
          <w:sz w:val="20"/>
          <w:szCs w:val="20"/>
        </w:rPr>
        <w:t>čestně prohlašuje k podmínkám uvedeným v odst. 1</w:t>
      </w:r>
      <w:r w:rsidR="002255E6" w:rsidRPr="00CA0BDC">
        <w:rPr>
          <w:rFonts w:ascii="Palatino Linotype" w:hAnsi="Palatino Linotype" w:cs="Arial"/>
          <w:b/>
          <w:color w:val="000000" w:themeColor="text1"/>
          <w:sz w:val="20"/>
          <w:szCs w:val="20"/>
        </w:rPr>
        <w:t>3</w:t>
      </w:r>
      <w:r w:rsidRPr="00CA0BDC">
        <w:rPr>
          <w:rFonts w:ascii="Palatino Linotype" w:hAnsi="Palatino Linotype" w:cs="Arial"/>
          <w:b/>
          <w:color w:val="000000" w:themeColor="text1"/>
          <w:sz w:val="20"/>
          <w:szCs w:val="20"/>
        </w:rPr>
        <w:t>.8. Zadávacích podmínek:</w:t>
      </w:r>
    </w:p>
    <w:p w14:paraId="11FAF6BA" w14:textId="77777777" w:rsidR="00F46930" w:rsidRPr="009D313F" w:rsidRDefault="00F46930" w:rsidP="00F46930">
      <w:pPr>
        <w:autoSpaceDE w:val="0"/>
        <w:autoSpaceDN w:val="0"/>
        <w:jc w:val="both"/>
        <w:rPr>
          <w:rFonts w:ascii="Palatino Linotype" w:hAnsi="Palatino Linotype" w:cs="Arial"/>
          <w:b/>
          <w:sz w:val="20"/>
          <w:szCs w:val="20"/>
        </w:rPr>
      </w:pPr>
    </w:p>
    <w:p w14:paraId="63D7F70A" w14:textId="77777777" w:rsidR="00063784" w:rsidRPr="00F62361" w:rsidRDefault="00063784" w:rsidP="00A65131">
      <w:pPr>
        <w:widowControl w:val="0"/>
        <w:ind w:left="709" w:hanging="709"/>
        <w:jc w:val="both"/>
        <w:rPr>
          <w:rFonts w:ascii="Palatino Linotype" w:hAnsi="Palatino Linotype" w:cs="Arial"/>
          <w:sz w:val="20"/>
          <w:szCs w:val="20"/>
        </w:rPr>
      </w:pPr>
      <w:r w:rsidRPr="00AC2019">
        <w:rPr>
          <w:rFonts w:ascii="Palatino Linotype" w:hAnsi="Palatino Linotype" w:cs="Arial"/>
          <w:sz w:val="20"/>
          <w:szCs w:val="20"/>
        </w:rPr>
        <w:t xml:space="preserve">1) </w:t>
      </w:r>
      <w:r w:rsidR="00AC2019" w:rsidRPr="00AC2019">
        <w:rPr>
          <w:rFonts w:ascii="Palatino Linotype" w:hAnsi="Palatino Linotype" w:cs="Arial"/>
          <w:sz w:val="20"/>
          <w:szCs w:val="20"/>
        </w:rPr>
        <w:tab/>
        <w:t>Účastník zadávacího řízení se zavazuje, že pokud se stane vybraným dodavatelem</w:t>
      </w:r>
      <w:r w:rsidR="00AC2019">
        <w:rPr>
          <w:rFonts w:ascii="Palatino Linotype" w:hAnsi="Palatino Linotype" w:cs="Arial"/>
          <w:sz w:val="20"/>
          <w:szCs w:val="20"/>
        </w:rPr>
        <w:t>,</w:t>
      </w:r>
      <w:r w:rsidR="00AC2019" w:rsidRPr="00AC2019">
        <w:rPr>
          <w:rFonts w:ascii="Palatino Linotype" w:hAnsi="Palatino Linotype" w:cs="Arial"/>
          <w:sz w:val="20"/>
          <w:szCs w:val="20"/>
        </w:rPr>
        <w:t xml:space="preserve"> </w:t>
      </w:r>
      <w:r w:rsidR="00AC2019" w:rsidRPr="00AC2019">
        <w:rPr>
          <w:rFonts w:ascii="Palatino Linotype" w:hAnsi="Palatino Linotype" w:cs="Arial"/>
          <w:sz w:val="20"/>
        </w:rPr>
        <w:t xml:space="preserve">bude zpracovávat všechny </w:t>
      </w:r>
      <w:r w:rsidR="00AC2019" w:rsidRPr="00AC2019">
        <w:rPr>
          <w:rFonts w:ascii="Palatino Linotype" w:hAnsi="Palatino Linotype" w:cs="Arial"/>
          <w:sz w:val="20"/>
          <w:szCs w:val="20"/>
        </w:rPr>
        <w:t>součásti a dokumenty související s předmětem plnění veřejné zakázky v průběhu realizace veřejné zakázky v českém jazyce a vést všechna jednání, vč. jednání na pracovní úrovni v průběhu realizace veřejné zakázky v českém jazyce.</w:t>
      </w:r>
    </w:p>
    <w:p w14:paraId="314BC28D" w14:textId="0FE9EA6F" w:rsidR="00063784" w:rsidRDefault="00CA0BDC" w:rsidP="00A65131">
      <w:pPr>
        <w:pStyle w:val="Zkladntextodsazen"/>
        <w:widowControl w:val="0"/>
        <w:spacing w:before="120" w:after="0"/>
        <w:ind w:left="709" w:hanging="709"/>
        <w:jc w:val="both"/>
        <w:rPr>
          <w:rFonts w:ascii="Palatino Linotype" w:hAnsi="Palatino Linotype" w:cs="Arial"/>
          <w:sz w:val="20"/>
        </w:rPr>
      </w:pPr>
      <w:r>
        <w:rPr>
          <w:rFonts w:ascii="Palatino Linotype" w:hAnsi="Palatino Linotype" w:cs="Arial"/>
          <w:sz w:val="20"/>
        </w:rPr>
        <w:t>2</w:t>
      </w:r>
      <w:r w:rsidR="00063784">
        <w:rPr>
          <w:rFonts w:ascii="Palatino Linotype" w:hAnsi="Palatino Linotype" w:cs="Arial"/>
          <w:sz w:val="20"/>
        </w:rPr>
        <w:t xml:space="preserve">) </w:t>
      </w:r>
      <w:r w:rsidR="00AC2019">
        <w:rPr>
          <w:rFonts w:ascii="Palatino Linotype" w:hAnsi="Palatino Linotype" w:cs="Arial"/>
          <w:sz w:val="20"/>
        </w:rPr>
        <w:tab/>
      </w:r>
      <w:r w:rsidR="00AC2019" w:rsidRPr="00AC2019">
        <w:rPr>
          <w:rFonts w:ascii="Palatino Linotype" w:hAnsi="Palatino Linotype" w:cs="Arial"/>
          <w:sz w:val="20"/>
          <w:szCs w:val="20"/>
        </w:rPr>
        <w:t>Účastník zadávacího řízení se zavazuje, že pokud se stane vybraným dodavatelem</w:t>
      </w:r>
      <w:r w:rsidR="00AC2019">
        <w:rPr>
          <w:rFonts w:ascii="Palatino Linotype" w:hAnsi="Palatino Linotype" w:cs="Arial"/>
          <w:sz w:val="20"/>
          <w:szCs w:val="20"/>
        </w:rPr>
        <w:t xml:space="preserve">, poskytne </w:t>
      </w:r>
      <w:r w:rsidR="00063784">
        <w:rPr>
          <w:rFonts w:ascii="Palatino Linotype" w:hAnsi="Palatino Linotype" w:cs="Arial"/>
          <w:sz w:val="20"/>
        </w:rPr>
        <w:t xml:space="preserve">potřebné spolupůsobení při výkonu finanční kontroly podle § 2 písm. e) zákona č. 320/2001 Sb., o finanční kontrole ve veřejné správě. </w:t>
      </w:r>
      <w:r w:rsidR="00591D01">
        <w:rPr>
          <w:rFonts w:ascii="Palatino Linotype" w:hAnsi="Palatino Linotype" w:cs="Arial"/>
          <w:sz w:val="20"/>
        </w:rPr>
        <w:t>Tento z</w:t>
      </w:r>
      <w:r w:rsidR="00063784">
        <w:rPr>
          <w:rFonts w:ascii="Palatino Linotype" w:hAnsi="Palatino Linotype" w:cs="Arial"/>
          <w:sz w:val="20"/>
        </w:rPr>
        <w:t>ávazek rovněž obsah</w:t>
      </w:r>
      <w:r w:rsidR="00591D01">
        <w:rPr>
          <w:rFonts w:ascii="Palatino Linotype" w:hAnsi="Palatino Linotype" w:cs="Arial"/>
          <w:sz w:val="20"/>
        </w:rPr>
        <w:t xml:space="preserve">uje </w:t>
      </w:r>
      <w:r w:rsidR="00063784">
        <w:rPr>
          <w:rFonts w:ascii="Palatino Linotype" w:hAnsi="Palatino Linotype" w:cs="Arial"/>
          <w:sz w:val="20"/>
        </w:rPr>
        <w:t xml:space="preserve">právo přístupu </w:t>
      </w:r>
      <w:r w:rsidR="00063784" w:rsidRPr="00CA0BDC">
        <w:rPr>
          <w:rFonts w:ascii="Palatino Linotype" w:hAnsi="Palatino Linotype" w:cs="Arial"/>
          <w:color w:val="000000" w:themeColor="text1"/>
          <w:sz w:val="20"/>
        </w:rPr>
        <w:t>Evropských fondů / poskytovatele dotace / kontrolních orgánů v rámci kontroly</w:t>
      </w:r>
      <w:r w:rsidR="00063784">
        <w:rPr>
          <w:rFonts w:ascii="Palatino Linotype" w:hAnsi="Palatino Linotype" w:cs="Arial"/>
          <w:sz w:val="20"/>
        </w:rPr>
        <w:t xml:space="preserve"> k dokumentům, které podléhají ochraně podle zvláštních právních předpisů (např. obchodní tajemství) za předpokladu, že budou splněny </w:t>
      </w:r>
      <w:r w:rsidR="00063784" w:rsidRPr="002F3431">
        <w:rPr>
          <w:rFonts w:ascii="Palatino Linotype" w:hAnsi="Palatino Linotype" w:cs="Arial"/>
          <w:sz w:val="20"/>
        </w:rPr>
        <w:t>požadavky kladené právními předpisy (např. zákon č. 255/2012 Sb., o kontrole)</w:t>
      </w:r>
      <w:r w:rsidR="00591D01">
        <w:rPr>
          <w:rFonts w:ascii="Palatino Linotype" w:hAnsi="Palatino Linotype" w:cs="Arial"/>
          <w:sz w:val="20"/>
        </w:rPr>
        <w:t>. Stejné podmínky zajistí účastník zadávacího řízení</w:t>
      </w:r>
      <w:r w:rsidR="00063784" w:rsidRPr="002F3431">
        <w:rPr>
          <w:rFonts w:ascii="Palatino Linotype" w:hAnsi="Palatino Linotype" w:cs="Arial"/>
          <w:sz w:val="20"/>
        </w:rPr>
        <w:t xml:space="preserve"> u svých </w:t>
      </w:r>
      <w:r w:rsidR="00063784">
        <w:rPr>
          <w:rFonts w:ascii="Palatino Linotype" w:hAnsi="Palatino Linotype" w:cs="Arial"/>
          <w:sz w:val="20"/>
        </w:rPr>
        <w:t>pod</w:t>
      </w:r>
      <w:r w:rsidR="00063784" w:rsidRPr="002F3431">
        <w:rPr>
          <w:rFonts w:ascii="Palatino Linotype" w:hAnsi="Palatino Linotype" w:cs="Arial"/>
          <w:sz w:val="20"/>
        </w:rPr>
        <w:t xml:space="preserve">dodavatelů. </w:t>
      </w:r>
    </w:p>
    <w:p w14:paraId="42736122" w14:textId="793EC72A" w:rsidR="00063784" w:rsidRDefault="00CA0BDC" w:rsidP="00A65131">
      <w:pPr>
        <w:pStyle w:val="Zkladntextodsazen"/>
        <w:widowControl w:val="0"/>
        <w:spacing w:before="120" w:after="0"/>
        <w:ind w:left="709" w:hanging="709"/>
        <w:jc w:val="both"/>
        <w:rPr>
          <w:rFonts w:ascii="Palatino Linotype" w:hAnsi="Palatino Linotype"/>
          <w:bCs/>
          <w:sz w:val="20"/>
        </w:rPr>
      </w:pPr>
      <w:r>
        <w:rPr>
          <w:rFonts w:ascii="Palatino Linotype" w:hAnsi="Palatino Linotype" w:cs="Arial"/>
          <w:sz w:val="20"/>
        </w:rPr>
        <w:t>3</w:t>
      </w:r>
      <w:r w:rsidR="00063784" w:rsidRPr="00AC2019">
        <w:rPr>
          <w:rFonts w:ascii="Palatino Linotype" w:hAnsi="Palatino Linotype" w:cs="Arial"/>
          <w:sz w:val="20"/>
        </w:rPr>
        <w:t xml:space="preserve">) </w:t>
      </w:r>
      <w:r w:rsidR="00063784" w:rsidRPr="00AC2019">
        <w:rPr>
          <w:rFonts w:ascii="Palatino Linotype" w:hAnsi="Palatino Linotype" w:cs="Arial"/>
          <w:sz w:val="20"/>
        </w:rPr>
        <w:tab/>
      </w:r>
      <w:r w:rsidR="00AC2019" w:rsidRPr="00AC2019">
        <w:rPr>
          <w:rFonts w:ascii="Palatino Linotype" w:hAnsi="Palatino Linotype" w:cs="Arial"/>
          <w:sz w:val="20"/>
          <w:szCs w:val="20"/>
        </w:rPr>
        <w:t xml:space="preserve">Účastník zadávacího řízení se zavazuje, že pokud se stane vybraným dodavatelem, </w:t>
      </w:r>
      <w:r w:rsidR="00AC2019" w:rsidRPr="00AC2019">
        <w:rPr>
          <w:rFonts w:ascii="Palatino Linotype" w:hAnsi="Palatino Linotype" w:cs="Arial"/>
          <w:sz w:val="20"/>
        </w:rPr>
        <w:t xml:space="preserve">bude </w:t>
      </w:r>
      <w:r w:rsidR="00AC2019" w:rsidRPr="00AC2019">
        <w:rPr>
          <w:rFonts w:ascii="Palatino Linotype" w:hAnsi="Palatino Linotype"/>
          <w:bCs/>
          <w:sz w:val="20"/>
        </w:rPr>
        <w:t>v rámci realizace předmětu plnění dodržovat</w:t>
      </w:r>
      <w:r w:rsidR="00063784" w:rsidRPr="00AC2019">
        <w:rPr>
          <w:rFonts w:ascii="Palatino Linotype" w:hAnsi="Palatino Linotype"/>
          <w:bCs/>
          <w:sz w:val="20"/>
        </w:rPr>
        <w:t xml:space="preserve"> požadavky na publicitu stanovené v čl. 9</w:t>
      </w:r>
      <w:r w:rsidR="00063784">
        <w:rPr>
          <w:rFonts w:ascii="Palatino Linotype" w:hAnsi="Palatino Linotype"/>
          <w:bCs/>
          <w:sz w:val="20"/>
        </w:rPr>
        <w:t xml:space="preserve"> </w:t>
      </w:r>
      <w:r w:rsidR="00063784" w:rsidRPr="002F3431">
        <w:rPr>
          <w:rFonts w:ascii="Palatino Linotype" w:hAnsi="Palatino Linotype"/>
          <w:bCs/>
          <w:sz w:val="20"/>
        </w:rPr>
        <w:t>nařízení Komise (ES) č. 18</w:t>
      </w:r>
      <w:r w:rsidR="00063784">
        <w:rPr>
          <w:rFonts w:ascii="Palatino Linotype" w:hAnsi="Palatino Linotype"/>
          <w:bCs/>
          <w:sz w:val="20"/>
        </w:rPr>
        <w:t>2</w:t>
      </w:r>
      <w:r w:rsidR="00063784" w:rsidRPr="002F3431">
        <w:rPr>
          <w:rFonts w:ascii="Palatino Linotype" w:hAnsi="Palatino Linotype"/>
          <w:bCs/>
          <w:sz w:val="20"/>
        </w:rPr>
        <w:t xml:space="preserve">8/2006 a v Pravidlech pro publicitu v rámci </w:t>
      </w:r>
      <w:r w:rsidR="00063784" w:rsidRPr="002F3431">
        <w:rPr>
          <w:rFonts w:ascii="Palatino Linotype" w:hAnsi="Palatino Linotype" w:cs="Arial"/>
          <w:sz w:val="20"/>
        </w:rPr>
        <w:t>Evropských fondů</w:t>
      </w:r>
      <w:r w:rsidR="00063784" w:rsidRPr="002F3431">
        <w:rPr>
          <w:rFonts w:ascii="Palatino Linotype" w:hAnsi="Palatino Linotype"/>
          <w:bCs/>
          <w:sz w:val="20"/>
        </w:rPr>
        <w:t>, a to</w:t>
      </w:r>
      <w:r w:rsidR="00063784">
        <w:rPr>
          <w:rFonts w:ascii="Palatino Linotype" w:hAnsi="Palatino Linotype"/>
          <w:bCs/>
          <w:sz w:val="20"/>
        </w:rPr>
        <w:t xml:space="preserve"> ve všech </w:t>
      </w:r>
      <w:r w:rsidR="00063784" w:rsidRPr="007A5F35">
        <w:rPr>
          <w:rFonts w:ascii="Palatino Linotype" w:hAnsi="Palatino Linotype"/>
          <w:bCs/>
          <w:sz w:val="20"/>
        </w:rPr>
        <w:t xml:space="preserve">dokumentech vztahujících se k předmětu plnění veřejné zakázky, pokud zadavatel </w:t>
      </w:r>
      <w:r w:rsidR="00063784" w:rsidRPr="002F3431">
        <w:rPr>
          <w:rFonts w:ascii="Palatino Linotype" w:hAnsi="Palatino Linotype"/>
          <w:bCs/>
          <w:sz w:val="20"/>
        </w:rPr>
        <w:t xml:space="preserve">nestanoví jinak. </w:t>
      </w:r>
    </w:p>
    <w:p w14:paraId="0D2EBF37" w14:textId="2168D077" w:rsidR="00CA0BDC" w:rsidRDefault="00CA0BDC" w:rsidP="00CA0BDC">
      <w:pPr>
        <w:pStyle w:val="Zkladntextodsazen"/>
        <w:widowControl w:val="0"/>
        <w:spacing w:before="120" w:after="0"/>
        <w:ind w:left="709" w:hanging="709"/>
        <w:jc w:val="both"/>
        <w:rPr>
          <w:rFonts w:ascii="Palatino Linotype" w:hAnsi="Palatino Linotype" w:cs="Arial"/>
          <w:sz w:val="20"/>
        </w:rPr>
      </w:pPr>
      <w:r>
        <w:rPr>
          <w:rFonts w:ascii="Palatino Linotype" w:hAnsi="Palatino Linotype" w:cs="Arial"/>
          <w:sz w:val="20"/>
        </w:rPr>
        <w:t>4</w:t>
      </w:r>
      <w:r w:rsidRPr="00AC2019">
        <w:rPr>
          <w:rFonts w:ascii="Palatino Linotype" w:hAnsi="Palatino Linotype" w:cs="Arial"/>
          <w:sz w:val="20"/>
        </w:rPr>
        <w:t xml:space="preserve">) </w:t>
      </w:r>
      <w:r w:rsidRPr="00AC2019">
        <w:rPr>
          <w:rFonts w:ascii="Palatino Linotype" w:hAnsi="Palatino Linotype" w:cs="Arial"/>
          <w:sz w:val="20"/>
        </w:rPr>
        <w:tab/>
      </w:r>
      <w:r w:rsidRPr="00AC2019">
        <w:rPr>
          <w:rFonts w:ascii="Palatino Linotype" w:hAnsi="Palatino Linotype" w:cs="Arial"/>
          <w:sz w:val="20"/>
          <w:szCs w:val="20"/>
        </w:rPr>
        <w:t xml:space="preserve">Účastník zadávacího řízení se zavazuje, že pokud se stane vybraným dodavatelem, </w:t>
      </w:r>
      <w:r w:rsidRPr="00AC2019">
        <w:rPr>
          <w:rFonts w:ascii="Palatino Linotype" w:hAnsi="Palatino Linotype" w:cs="Arial"/>
          <w:sz w:val="20"/>
        </w:rPr>
        <w:t xml:space="preserve">bude </w:t>
      </w:r>
      <w:r w:rsidRPr="00D338C1">
        <w:rPr>
          <w:rFonts w:ascii="Palatino Linotype" w:hAnsi="Palatino Linotype"/>
          <w:bCs/>
          <w:color w:val="000000"/>
          <w:sz w:val="20"/>
        </w:rPr>
        <w:t xml:space="preserve">uchovávat </w:t>
      </w:r>
      <w:r w:rsidRPr="00D338C1">
        <w:rPr>
          <w:rFonts w:ascii="Palatino Linotype" w:hAnsi="Palatino Linotype" w:cs="Arial"/>
          <w:color w:val="000000"/>
          <w:sz w:val="20"/>
        </w:rPr>
        <w:t>veškeré doklady, které souvisí s realizací projektu a jeho financováním po dobu 10 let od úhrady závěrečné platby příjemci projektu (zadavateli), a to podle konkrétních podmínek poskytovatele dotace.</w:t>
      </w:r>
      <w:r w:rsidRPr="002F3431">
        <w:rPr>
          <w:rFonts w:ascii="Palatino Linotype" w:hAnsi="Palatino Linotype"/>
          <w:bCs/>
          <w:sz w:val="20"/>
        </w:rPr>
        <w:t xml:space="preserve"> </w:t>
      </w:r>
    </w:p>
    <w:p w14:paraId="5F621AE2" w14:textId="77777777" w:rsidR="00063784" w:rsidRPr="007805D4" w:rsidRDefault="00AC2019" w:rsidP="00A65131">
      <w:pPr>
        <w:spacing w:before="120"/>
        <w:ind w:left="720" w:hanging="720"/>
        <w:jc w:val="both"/>
        <w:rPr>
          <w:rFonts w:ascii="Palatino Linotype" w:hAnsi="Palatino Linotype" w:cs="Arial"/>
          <w:sz w:val="20"/>
          <w:szCs w:val="20"/>
        </w:rPr>
      </w:pPr>
      <w:r w:rsidRPr="00AC2019">
        <w:rPr>
          <w:rFonts w:ascii="Palatino Linotype" w:hAnsi="Palatino Linotype" w:cs="Arial"/>
          <w:sz w:val="20"/>
          <w:szCs w:val="20"/>
        </w:rPr>
        <w:t>5)</w:t>
      </w:r>
      <w:r w:rsidR="00063784" w:rsidRPr="00AC2019">
        <w:rPr>
          <w:rFonts w:ascii="Palatino Linotype" w:hAnsi="Palatino Linotype" w:cs="Arial"/>
          <w:sz w:val="20"/>
          <w:szCs w:val="20"/>
        </w:rPr>
        <w:tab/>
      </w:r>
      <w:r w:rsidRPr="00AC2019">
        <w:rPr>
          <w:rFonts w:ascii="Palatino Linotype" w:hAnsi="Palatino Linotype" w:cs="Arial"/>
          <w:sz w:val="20"/>
          <w:szCs w:val="20"/>
        </w:rPr>
        <w:t xml:space="preserve">Účastník zadávacího řízení </w:t>
      </w:r>
      <w:r w:rsidRPr="00AC2019">
        <w:rPr>
          <w:rFonts w:ascii="Palatino Linotype" w:hAnsi="Palatino Linotype" w:cs="Arial"/>
          <w:sz w:val="20"/>
        </w:rPr>
        <w:t xml:space="preserve">čestně prohlašuje, že </w:t>
      </w:r>
      <w:r w:rsidRPr="00AC2019">
        <w:rPr>
          <w:rFonts w:ascii="Palatino Linotype" w:hAnsi="Palatino Linotype" w:cs="Arial"/>
          <w:b/>
          <w:sz w:val="20"/>
        </w:rPr>
        <w:t xml:space="preserve">má </w:t>
      </w:r>
      <w:r w:rsidRPr="00AC2019">
        <w:rPr>
          <w:rFonts w:ascii="Palatino Linotype" w:hAnsi="Palatino Linotype" w:cs="Arial"/>
          <w:b/>
          <w:sz w:val="20"/>
          <w:szCs w:val="20"/>
        </w:rPr>
        <w:t>sjednáno</w:t>
      </w:r>
      <w:r w:rsidRPr="00AC2019">
        <w:rPr>
          <w:rFonts w:ascii="Palatino Linotype" w:hAnsi="Palatino Linotype" w:cs="Arial"/>
          <w:sz w:val="20"/>
          <w:szCs w:val="20"/>
        </w:rPr>
        <w:t xml:space="preserve"> </w:t>
      </w:r>
      <w:r w:rsidRPr="00AC2019">
        <w:rPr>
          <w:rFonts w:ascii="Palatino Linotype" w:hAnsi="Palatino Linotype" w:cs="Arial"/>
          <w:b/>
          <w:sz w:val="20"/>
          <w:szCs w:val="20"/>
        </w:rPr>
        <w:t>/ sjedná</w:t>
      </w:r>
      <w:r w:rsidRPr="00AC2019">
        <w:rPr>
          <w:rFonts w:ascii="Palatino Linotype" w:hAnsi="Palatino Linotype" w:cs="Arial"/>
          <w:sz w:val="20"/>
          <w:szCs w:val="20"/>
        </w:rPr>
        <w:t xml:space="preserve"> </w:t>
      </w:r>
      <w:r w:rsidRPr="00AC2019">
        <w:rPr>
          <w:rFonts w:ascii="Palatino Linotype" w:hAnsi="Palatino Linotype" w:cs="Arial"/>
          <w:b/>
          <w:i/>
          <w:color w:val="FF0000"/>
          <w:sz w:val="20"/>
          <w:szCs w:val="20"/>
        </w:rPr>
        <w:t>(nehodící škrtne)</w:t>
      </w:r>
      <w:r w:rsidRPr="00AC2019">
        <w:rPr>
          <w:rFonts w:ascii="Palatino Linotype" w:hAnsi="Palatino Linotype" w:cs="Arial"/>
          <w:i/>
          <w:sz w:val="20"/>
          <w:szCs w:val="20"/>
        </w:rPr>
        <w:t xml:space="preserve"> </w:t>
      </w:r>
      <w:r w:rsidR="00063784" w:rsidRPr="00AC2019">
        <w:rPr>
          <w:rFonts w:ascii="Palatino Linotype" w:hAnsi="Palatino Linotype" w:cs="Arial"/>
          <w:sz w:val="20"/>
          <w:szCs w:val="20"/>
        </w:rPr>
        <w:t xml:space="preserve">pojištění odpovědnosti za škodu minimálně ve výši </w:t>
      </w:r>
      <w:r w:rsidR="00063784" w:rsidRPr="00CA0BDC">
        <w:rPr>
          <w:rFonts w:ascii="Palatino Linotype" w:hAnsi="Palatino Linotype" w:cs="Arial"/>
          <w:color w:val="000000" w:themeColor="text1"/>
          <w:sz w:val="20"/>
          <w:szCs w:val="20"/>
        </w:rPr>
        <w:t>odpovídající sjednané ceně díla</w:t>
      </w:r>
      <w:r w:rsidR="00063784" w:rsidRPr="00AC2019">
        <w:rPr>
          <w:rFonts w:ascii="Palatino Linotype" w:hAnsi="Palatino Linotype" w:cs="Arial"/>
          <w:sz w:val="20"/>
          <w:szCs w:val="20"/>
        </w:rPr>
        <w:t xml:space="preserve">. </w:t>
      </w:r>
      <w:r w:rsidRPr="00AC2019">
        <w:rPr>
          <w:rFonts w:ascii="Palatino Linotype" w:hAnsi="Palatino Linotype" w:cs="Arial"/>
          <w:sz w:val="20"/>
          <w:szCs w:val="20"/>
        </w:rPr>
        <w:t xml:space="preserve">Účastník zadávacího řízení se zavazuje, že pokud se stane vybraným dodavatelem, </w:t>
      </w:r>
      <w:proofErr w:type="gramStart"/>
      <w:r w:rsidRPr="00AC2019">
        <w:rPr>
          <w:rFonts w:ascii="Palatino Linotype" w:hAnsi="Palatino Linotype" w:cs="Arial"/>
          <w:sz w:val="20"/>
          <w:szCs w:val="20"/>
        </w:rPr>
        <w:t>předloží</w:t>
      </w:r>
      <w:proofErr w:type="gramEnd"/>
      <w:r w:rsidRPr="00AC2019">
        <w:rPr>
          <w:rFonts w:ascii="Palatino Linotype" w:hAnsi="Palatino Linotype" w:cs="Arial"/>
          <w:sz w:val="20"/>
          <w:szCs w:val="20"/>
        </w:rPr>
        <w:t xml:space="preserve"> zadavateli před podpisem smlouvy kopii pojistné smlouvy.</w:t>
      </w:r>
      <w:r>
        <w:rPr>
          <w:rFonts w:ascii="Palatino Linotype" w:hAnsi="Palatino Linotype" w:cs="Arial"/>
          <w:sz w:val="20"/>
          <w:szCs w:val="20"/>
        </w:rPr>
        <w:t xml:space="preserve"> </w:t>
      </w:r>
      <w:r>
        <w:rPr>
          <w:rFonts w:ascii="Palatino Linotype" w:hAnsi="Palatino Linotype"/>
          <w:sz w:val="20"/>
        </w:rPr>
        <w:t xml:space="preserve"> </w:t>
      </w:r>
    </w:p>
    <w:p w14:paraId="51AE3F85" w14:textId="101EC63D" w:rsidR="00063784" w:rsidRPr="007805D4" w:rsidRDefault="00CA0BDC" w:rsidP="00A65131">
      <w:pPr>
        <w:pStyle w:val="Zkladntextodsazen"/>
        <w:widowControl w:val="0"/>
        <w:spacing w:before="120" w:after="0"/>
        <w:ind w:left="709" w:hanging="709"/>
        <w:jc w:val="both"/>
        <w:rPr>
          <w:rFonts w:ascii="Palatino Linotype" w:hAnsi="Palatino Linotype" w:cs="Arial"/>
          <w:sz w:val="20"/>
        </w:rPr>
      </w:pPr>
      <w:r>
        <w:rPr>
          <w:rFonts w:ascii="Palatino Linotype" w:hAnsi="Palatino Linotype" w:cs="Arial"/>
          <w:sz w:val="20"/>
        </w:rPr>
        <w:t>6</w:t>
      </w:r>
      <w:r w:rsidR="00AC2019">
        <w:rPr>
          <w:rFonts w:ascii="Palatino Linotype" w:hAnsi="Palatino Linotype" w:cs="Arial"/>
          <w:sz w:val="20"/>
        </w:rPr>
        <w:t xml:space="preserve">) </w:t>
      </w:r>
      <w:r w:rsidR="00063784" w:rsidRPr="007805D4">
        <w:rPr>
          <w:rFonts w:ascii="Palatino Linotype" w:hAnsi="Palatino Linotype" w:cs="Arial"/>
          <w:sz w:val="20"/>
        </w:rPr>
        <w:tab/>
      </w:r>
      <w:r w:rsidR="00A65131" w:rsidRPr="00AC2019">
        <w:rPr>
          <w:rFonts w:ascii="Palatino Linotype" w:hAnsi="Palatino Linotype" w:cs="Arial"/>
          <w:sz w:val="20"/>
          <w:szCs w:val="20"/>
        </w:rPr>
        <w:t xml:space="preserve">Účastník zadávacího řízení se zavazuje, že pokud se stane vybraným dodavatelem, </w:t>
      </w:r>
      <w:r w:rsidR="00A65131">
        <w:rPr>
          <w:rFonts w:ascii="Palatino Linotype" w:hAnsi="Palatino Linotype" w:cs="Arial"/>
          <w:sz w:val="20"/>
          <w:szCs w:val="20"/>
        </w:rPr>
        <w:t xml:space="preserve">nebude </w:t>
      </w:r>
      <w:r w:rsidR="00063784" w:rsidRPr="007805D4">
        <w:rPr>
          <w:rFonts w:ascii="Palatino Linotype" w:hAnsi="Palatino Linotype"/>
          <w:bCs/>
          <w:sz w:val="20"/>
        </w:rPr>
        <w:t>v souvislosti s realizací zakázky postupovat své pohledávky jiným subjektům</w:t>
      </w:r>
      <w:r w:rsidR="00063784" w:rsidRPr="007805D4">
        <w:rPr>
          <w:rFonts w:ascii="Palatino Linotype" w:hAnsi="Palatino Linotype" w:cs="Arial"/>
          <w:sz w:val="20"/>
        </w:rPr>
        <w:t xml:space="preserve">. </w:t>
      </w:r>
    </w:p>
    <w:p w14:paraId="24C7AEFB" w14:textId="49D195D6" w:rsidR="00063784" w:rsidRPr="00C57A76" w:rsidRDefault="00CA0BDC" w:rsidP="00A65131">
      <w:pPr>
        <w:pStyle w:val="Zkladntextodsazen"/>
        <w:spacing w:before="120" w:after="0"/>
        <w:ind w:left="709" w:hanging="709"/>
        <w:jc w:val="both"/>
        <w:rPr>
          <w:rFonts w:ascii="Palatino Linotype" w:hAnsi="Palatino Linotype" w:cs="Arial"/>
          <w:sz w:val="20"/>
        </w:rPr>
      </w:pPr>
      <w:r>
        <w:rPr>
          <w:rFonts w:ascii="Palatino Linotype" w:hAnsi="Palatino Linotype" w:cs="Arial"/>
          <w:sz w:val="20"/>
        </w:rPr>
        <w:t>7</w:t>
      </w:r>
      <w:r w:rsidR="00AC2019">
        <w:rPr>
          <w:rFonts w:ascii="Palatino Linotype" w:hAnsi="Palatino Linotype" w:cs="Arial"/>
          <w:sz w:val="20"/>
        </w:rPr>
        <w:t xml:space="preserve">) </w:t>
      </w:r>
      <w:r w:rsidR="00A65131">
        <w:rPr>
          <w:rFonts w:ascii="Palatino Linotype" w:hAnsi="Palatino Linotype" w:cs="Arial"/>
          <w:sz w:val="20"/>
        </w:rPr>
        <w:tab/>
      </w:r>
      <w:r w:rsidR="00A65131" w:rsidRPr="00AC2019">
        <w:rPr>
          <w:rFonts w:ascii="Palatino Linotype" w:hAnsi="Palatino Linotype" w:cs="Arial"/>
          <w:sz w:val="20"/>
          <w:szCs w:val="20"/>
        </w:rPr>
        <w:t xml:space="preserve">Účastník zadávacího řízení </w:t>
      </w:r>
      <w:r w:rsidR="00A65131">
        <w:rPr>
          <w:rFonts w:ascii="Palatino Linotype" w:hAnsi="Palatino Linotype" w:cs="Arial"/>
          <w:sz w:val="20"/>
          <w:szCs w:val="20"/>
        </w:rPr>
        <w:t xml:space="preserve">prohlašuje, </w:t>
      </w:r>
      <w:r w:rsidR="00063784" w:rsidRPr="00C57A76">
        <w:rPr>
          <w:rFonts w:ascii="Palatino Linotype" w:hAnsi="Palatino Linotype" w:cs="Arial"/>
          <w:sz w:val="20"/>
        </w:rPr>
        <w:t xml:space="preserve">že číslo účtu, které uvedl v návrhu smlouvy, skutečně odpovídá číslu účtu, který </w:t>
      </w:r>
      <w:r w:rsidR="00063784">
        <w:rPr>
          <w:rFonts w:ascii="Palatino Linotype" w:hAnsi="Palatino Linotype"/>
          <w:sz w:val="20"/>
        </w:rPr>
        <w:t>účastník zadávacího řízení</w:t>
      </w:r>
      <w:r w:rsidR="00063784" w:rsidRPr="00C57A76">
        <w:rPr>
          <w:rFonts w:ascii="Palatino Linotype" w:hAnsi="Palatino Linotype" w:cs="Arial"/>
          <w:sz w:val="20"/>
        </w:rPr>
        <w:t xml:space="preserve"> užívá v rámci své podnikatelské činnosti, resp. že se jedná o bankovní účet plátce DPH, který je zveřejněn v registru plátců DPH, pokud je </w:t>
      </w:r>
      <w:r w:rsidR="00063784">
        <w:rPr>
          <w:rFonts w:ascii="Palatino Linotype" w:hAnsi="Palatino Linotype" w:cs="Arial"/>
          <w:sz w:val="20"/>
        </w:rPr>
        <w:t>účastník zadávacího řízení</w:t>
      </w:r>
      <w:r w:rsidR="00063784" w:rsidRPr="00C57A76">
        <w:rPr>
          <w:rFonts w:ascii="Palatino Linotype" w:hAnsi="Palatino Linotype" w:cs="Arial"/>
          <w:sz w:val="20"/>
        </w:rPr>
        <w:t xml:space="preserve"> plátcem DPH. </w:t>
      </w:r>
    </w:p>
    <w:p w14:paraId="2E86F233" w14:textId="77777777" w:rsidR="00057F05" w:rsidRPr="009D313F" w:rsidRDefault="00057F05" w:rsidP="00F46930">
      <w:pPr>
        <w:tabs>
          <w:tab w:val="left" w:pos="2160"/>
        </w:tabs>
        <w:jc w:val="both"/>
        <w:rPr>
          <w:rFonts w:ascii="Palatino Linotype" w:hAnsi="Palatino Linotype" w:cs="Arial"/>
          <w:b/>
          <w:i/>
          <w:sz w:val="20"/>
          <w:szCs w:val="20"/>
        </w:rPr>
      </w:pPr>
    </w:p>
    <w:p w14:paraId="25F6CDB9" w14:textId="77777777" w:rsidR="00D74173" w:rsidRPr="00C2794D" w:rsidRDefault="0039259F" w:rsidP="00F46930">
      <w:pPr>
        <w:tabs>
          <w:tab w:val="left" w:pos="2160"/>
        </w:tabs>
        <w:jc w:val="both"/>
        <w:rPr>
          <w:rFonts w:ascii="Palatino Linotype" w:hAnsi="Palatino Linotype" w:cs="Arial"/>
          <w:b/>
          <w:i/>
          <w:color w:val="FF0000"/>
          <w:sz w:val="20"/>
          <w:szCs w:val="20"/>
        </w:rPr>
      </w:pPr>
      <w:r w:rsidRPr="00C2794D">
        <w:rPr>
          <w:rFonts w:ascii="Palatino Linotype" w:hAnsi="Palatino Linotype" w:cs="Arial"/>
          <w:b/>
          <w:i/>
          <w:color w:val="FF0000"/>
          <w:sz w:val="20"/>
          <w:szCs w:val="20"/>
        </w:rPr>
        <w:t>K tomu dodavatel dokládá:</w:t>
      </w:r>
    </w:p>
    <w:p w14:paraId="083F0A2D" w14:textId="10AF286A" w:rsidR="0039259F" w:rsidRPr="00CA0BDC" w:rsidRDefault="00CA0BDC" w:rsidP="00F46930">
      <w:pPr>
        <w:tabs>
          <w:tab w:val="left" w:pos="2160"/>
        </w:tabs>
        <w:jc w:val="both"/>
        <w:rPr>
          <w:rFonts w:ascii="Palatino Linotype" w:hAnsi="Palatino Linotype" w:cs="Arial"/>
          <w:color w:val="FF0000"/>
          <w:sz w:val="20"/>
          <w:szCs w:val="20"/>
        </w:rPr>
      </w:pPr>
      <w:r w:rsidRPr="00CA0BDC">
        <w:rPr>
          <w:rFonts w:ascii="Palatino Linotype" w:hAnsi="Palatino Linotype" w:cs="Arial"/>
          <w:color w:val="FF0000"/>
          <w:sz w:val="20"/>
          <w:szCs w:val="20"/>
        </w:rPr>
        <w:t>Rámcový (měsíční)</w:t>
      </w:r>
      <w:r w:rsidR="0039259F" w:rsidRPr="00CA0BDC">
        <w:rPr>
          <w:rFonts w:ascii="Palatino Linotype" w:hAnsi="Palatino Linotype" w:cs="Arial"/>
          <w:color w:val="FF0000"/>
          <w:sz w:val="20"/>
          <w:szCs w:val="20"/>
        </w:rPr>
        <w:t xml:space="preserve"> </w:t>
      </w:r>
      <w:r w:rsidR="00AC2019" w:rsidRPr="00CA0BDC">
        <w:rPr>
          <w:rFonts w:ascii="Palatino Linotype" w:hAnsi="Palatino Linotype" w:cs="Arial"/>
          <w:color w:val="FF0000"/>
          <w:sz w:val="20"/>
          <w:szCs w:val="20"/>
        </w:rPr>
        <w:t xml:space="preserve">časový a finanční </w:t>
      </w:r>
      <w:r w:rsidR="0039259F" w:rsidRPr="00CA0BDC">
        <w:rPr>
          <w:rFonts w:ascii="Palatino Linotype" w:hAnsi="Palatino Linotype" w:cs="Arial"/>
          <w:color w:val="FF0000"/>
          <w:sz w:val="20"/>
          <w:szCs w:val="20"/>
        </w:rPr>
        <w:t>harmonogram</w:t>
      </w:r>
    </w:p>
    <w:p w14:paraId="4F4D8707" w14:textId="15F5385E" w:rsidR="00D52B27" w:rsidRPr="00CA0BDC" w:rsidRDefault="00CA0BDC" w:rsidP="00F46930">
      <w:pPr>
        <w:tabs>
          <w:tab w:val="left" w:pos="2160"/>
        </w:tabs>
        <w:jc w:val="both"/>
        <w:rPr>
          <w:rFonts w:ascii="Palatino Linotype" w:hAnsi="Palatino Linotype" w:cs="Arial"/>
          <w:color w:val="FF0000"/>
          <w:sz w:val="20"/>
          <w:szCs w:val="20"/>
        </w:rPr>
      </w:pPr>
      <w:r w:rsidRPr="00CA0BDC">
        <w:rPr>
          <w:rFonts w:ascii="Palatino Linotype" w:hAnsi="Palatino Linotype" w:cs="Arial"/>
          <w:color w:val="FF0000"/>
          <w:sz w:val="20"/>
          <w:szCs w:val="20"/>
        </w:rPr>
        <w:t>Technické / produktové listy k výrobkům vyznačeným v soupisu prací s výkazem výměr</w:t>
      </w:r>
    </w:p>
    <w:p w14:paraId="6C4202C3" w14:textId="77777777" w:rsidR="006C745B" w:rsidRDefault="006C745B" w:rsidP="00F46930">
      <w:pPr>
        <w:tabs>
          <w:tab w:val="left" w:pos="2160"/>
        </w:tabs>
        <w:jc w:val="both"/>
        <w:rPr>
          <w:rFonts w:ascii="Palatino Linotype" w:hAnsi="Palatino Linotype" w:cs="Arial"/>
          <w:b/>
          <w:i/>
          <w:sz w:val="20"/>
          <w:szCs w:val="20"/>
        </w:rPr>
      </w:pPr>
    </w:p>
    <w:p w14:paraId="3B70F045" w14:textId="77777777" w:rsidR="00F46930" w:rsidRPr="009D313F" w:rsidRDefault="00F46930" w:rsidP="00F46930">
      <w:pPr>
        <w:tabs>
          <w:tab w:val="left" w:pos="2160"/>
        </w:tabs>
        <w:jc w:val="both"/>
        <w:rPr>
          <w:rFonts w:ascii="Palatino Linotype" w:hAnsi="Palatino Linotype" w:cs="Arial"/>
          <w:b/>
          <w:i/>
          <w:sz w:val="20"/>
          <w:szCs w:val="20"/>
        </w:rPr>
      </w:pPr>
      <w:r w:rsidRPr="009D313F">
        <w:rPr>
          <w:rFonts w:ascii="Palatino Linotype" w:hAnsi="Palatino Linotype" w:cs="Arial"/>
          <w:b/>
          <w:i/>
          <w:sz w:val="20"/>
          <w:szCs w:val="20"/>
        </w:rPr>
        <w:t xml:space="preserve">Datum, </w:t>
      </w:r>
      <w:r w:rsidRPr="009D313F">
        <w:rPr>
          <w:rFonts w:ascii="Palatino Linotype" w:hAnsi="Palatino Linotype" w:cs="Arial"/>
          <w:b/>
          <w:i/>
          <w:sz w:val="20"/>
          <w:szCs w:val="20"/>
          <w:highlight w:val="yellow"/>
        </w:rPr>
        <w:t>…</w:t>
      </w:r>
      <w:proofErr w:type="gramStart"/>
      <w:r w:rsidRPr="009D313F">
        <w:rPr>
          <w:rFonts w:ascii="Palatino Linotype" w:hAnsi="Palatino Linotype" w:cs="Arial"/>
          <w:b/>
          <w:i/>
          <w:sz w:val="20"/>
          <w:szCs w:val="20"/>
          <w:highlight w:val="yellow"/>
        </w:rPr>
        <w:t>…….</w:t>
      </w:r>
      <w:proofErr w:type="gramEnd"/>
      <w:r w:rsidRPr="009D313F">
        <w:rPr>
          <w:rFonts w:ascii="Palatino Linotype" w:hAnsi="Palatino Linotype" w:cs="Arial"/>
          <w:b/>
          <w:i/>
          <w:sz w:val="20"/>
          <w:szCs w:val="20"/>
          <w:highlight w:val="yellow"/>
        </w:rPr>
        <w:t>.…………………..</w:t>
      </w:r>
    </w:p>
    <w:p w14:paraId="76BE639A" w14:textId="77777777" w:rsidR="00F46930" w:rsidRPr="009D313F" w:rsidRDefault="00F46930" w:rsidP="00F46930">
      <w:pPr>
        <w:tabs>
          <w:tab w:val="left" w:pos="2160"/>
        </w:tabs>
        <w:jc w:val="both"/>
        <w:rPr>
          <w:rFonts w:ascii="Palatino Linotype" w:hAnsi="Palatino Linotype" w:cs="Arial"/>
          <w:b/>
          <w:i/>
          <w:sz w:val="20"/>
          <w:szCs w:val="20"/>
        </w:rPr>
      </w:pPr>
    </w:p>
    <w:p w14:paraId="1993672D" w14:textId="77777777" w:rsidR="00F46930" w:rsidRPr="009D313F" w:rsidRDefault="00F46930" w:rsidP="00F46930">
      <w:pPr>
        <w:tabs>
          <w:tab w:val="left" w:pos="2160"/>
        </w:tabs>
        <w:jc w:val="both"/>
        <w:rPr>
          <w:rFonts w:ascii="Palatino Linotype" w:hAnsi="Palatino Linotype" w:cs="Arial"/>
          <w:b/>
          <w:i/>
          <w:sz w:val="20"/>
          <w:szCs w:val="20"/>
        </w:rPr>
      </w:pPr>
    </w:p>
    <w:p w14:paraId="304B2697" w14:textId="77777777" w:rsidR="00EC29B4" w:rsidRPr="00496A96" w:rsidRDefault="00EC29B4" w:rsidP="00EC29B4">
      <w:pPr>
        <w:ind w:left="709"/>
        <w:jc w:val="right"/>
        <w:rPr>
          <w:rFonts w:ascii="Palatino Linotype" w:hAnsi="Palatino Linotype" w:cs="Arial"/>
          <w:b/>
          <w:i/>
          <w:sz w:val="20"/>
          <w:szCs w:val="20"/>
        </w:rPr>
      </w:pPr>
      <w:r w:rsidRPr="00964D2B">
        <w:rPr>
          <w:rFonts w:ascii="Palatino Linotype" w:hAnsi="Palatino Linotype" w:cs="Arial"/>
          <w:b/>
          <w:i/>
          <w:sz w:val="20"/>
          <w:szCs w:val="20"/>
          <w:highlight w:val="yellow"/>
        </w:rPr>
        <w:t>...........................</w:t>
      </w:r>
      <w:r>
        <w:rPr>
          <w:rFonts w:ascii="Palatino Linotype" w:hAnsi="Palatino Linotype" w:cs="Arial"/>
          <w:b/>
          <w:i/>
          <w:sz w:val="20"/>
          <w:szCs w:val="20"/>
          <w:highlight w:val="yellow"/>
        </w:rPr>
        <w:t>podpis</w:t>
      </w:r>
      <w:r w:rsidRPr="00964D2B">
        <w:rPr>
          <w:rFonts w:ascii="Palatino Linotype" w:hAnsi="Palatino Linotype" w:cs="Arial"/>
          <w:b/>
          <w:i/>
          <w:sz w:val="20"/>
          <w:szCs w:val="20"/>
          <w:highlight w:val="yellow"/>
        </w:rPr>
        <w:t>...................................</w:t>
      </w:r>
    </w:p>
    <w:p w14:paraId="22549B56" w14:textId="32C13FE0" w:rsidR="00D605CA" w:rsidRPr="004E7489" w:rsidRDefault="00CA0BDC" w:rsidP="00D605CA">
      <w:pPr>
        <w:autoSpaceDE w:val="0"/>
        <w:autoSpaceDN w:val="0"/>
        <w:jc w:val="center"/>
        <w:rPr>
          <w:rFonts w:ascii="Palatino Linotype" w:hAnsi="Palatino Linotype" w:cs="Arial"/>
          <w:b/>
          <w:sz w:val="22"/>
          <w:szCs w:val="20"/>
        </w:rPr>
      </w:pPr>
      <w:r>
        <w:rPr>
          <w:rFonts w:ascii="Palatino Linotype" w:hAnsi="Palatino Linotype" w:cs="Arial"/>
          <w:b/>
          <w:sz w:val="22"/>
          <w:szCs w:val="20"/>
        </w:rPr>
        <w:lastRenderedPageBreak/>
        <w:t>3</w:t>
      </w:r>
      <w:r w:rsidR="00D605CA">
        <w:rPr>
          <w:rFonts w:ascii="Palatino Linotype" w:hAnsi="Palatino Linotype" w:cs="Arial"/>
          <w:b/>
          <w:sz w:val="22"/>
          <w:szCs w:val="20"/>
        </w:rPr>
        <w:t>) Podmínky pro střet zájmů</w:t>
      </w:r>
    </w:p>
    <w:p w14:paraId="22D7F0E2" w14:textId="77777777" w:rsidR="00D605CA" w:rsidRPr="009D313F" w:rsidRDefault="00D605CA" w:rsidP="00D605CA">
      <w:pPr>
        <w:autoSpaceDE w:val="0"/>
        <w:autoSpaceDN w:val="0"/>
        <w:jc w:val="both"/>
        <w:rPr>
          <w:rFonts w:ascii="Palatino Linotype" w:hAnsi="Palatino Linotype" w:cs="Arial"/>
          <w:b/>
          <w:sz w:val="20"/>
          <w:szCs w:val="20"/>
        </w:rPr>
      </w:pPr>
    </w:p>
    <w:p w14:paraId="5140E23F" w14:textId="77777777" w:rsidR="00D605CA" w:rsidRDefault="00D605CA" w:rsidP="00D605CA">
      <w:pPr>
        <w:autoSpaceDE w:val="0"/>
        <w:autoSpaceDN w:val="0"/>
        <w:jc w:val="both"/>
        <w:rPr>
          <w:rFonts w:ascii="Palatino Linotype" w:hAnsi="Palatino Linotype" w:cs="Arial"/>
          <w:b/>
          <w:sz w:val="20"/>
          <w:szCs w:val="20"/>
        </w:rPr>
      </w:pPr>
      <w:r>
        <w:rPr>
          <w:rFonts w:ascii="Palatino Linotype" w:hAnsi="Palatino Linotype" w:cs="Arial"/>
          <w:b/>
          <w:sz w:val="20"/>
          <w:szCs w:val="20"/>
        </w:rPr>
        <w:t xml:space="preserve">Dodavatel: </w:t>
      </w:r>
      <w:r>
        <w:rPr>
          <w:rFonts w:ascii="Palatino Linotype" w:hAnsi="Palatino Linotype" w:cs="Arial"/>
          <w:b/>
          <w:sz w:val="20"/>
          <w:szCs w:val="20"/>
        </w:rPr>
        <w:tab/>
      </w:r>
      <w:r w:rsidRPr="00964D2B">
        <w:rPr>
          <w:rFonts w:ascii="Palatino Linotype" w:hAnsi="Palatino Linotype" w:cs="Arial"/>
          <w:b/>
          <w:sz w:val="20"/>
          <w:szCs w:val="20"/>
          <w:highlight w:val="yellow"/>
        </w:rPr>
        <w:t>...................................................................................................................................</w:t>
      </w:r>
      <w:r w:rsidRPr="009D313F">
        <w:rPr>
          <w:rFonts w:ascii="Palatino Linotype" w:hAnsi="Palatino Linotype" w:cs="Arial"/>
          <w:b/>
          <w:sz w:val="20"/>
          <w:szCs w:val="20"/>
          <w:highlight w:val="yellow"/>
        </w:rPr>
        <w:t>.</w:t>
      </w:r>
      <w:r w:rsidRPr="009D313F">
        <w:rPr>
          <w:rFonts w:ascii="Palatino Linotype" w:hAnsi="Palatino Linotype" w:cs="Arial"/>
          <w:b/>
          <w:i/>
          <w:sz w:val="20"/>
          <w:szCs w:val="20"/>
        </w:rPr>
        <w:t xml:space="preserve"> </w:t>
      </w:r>
      <w:r w:rsidRPr="00910186">
        <w:rPr>
          <w:rFonts w:ascii="Palatino Linotype" w:hAnsi="Palatino Linotype" w:cs="Arial"/>
          <w:b/>
          <w:i/>
          <w:color w:val="FF0000"/>
          <w:sz w:val="20"/>
          <w:szCs w:val="20"/>
        </w:rPr>
        <w:t>DOPLNIT</w:t>
      </w:r>
    </w:p>
    <w:p w14:paraId="3AC9DD7F" w14:textId="77777777" w:rsidR="00CA0BDC" w:rsidRPr="00BB54F2" w:rsidRDefault="00CA0BDC" w:rsidP="00CA0BDC">
      <w:pPr>
        <w:autoSpaceDE w:val="0"/>
        <w:autoSpaceDN w:val="0"/>
        <w:jc w:val="both"/>
        <w:rPr>
          <w:rFonts w:ascii="Palatino Linotype" w:hAnsi="Palatino Linotype" w:cs="Arial"/>
          <w:b/>
          <w:sz w:val="20"/>
          <w:szCs w:val="20"/>
        </w:rPr>
      </w:pPr>
      <w:r w:rsidRPr="00BB54F2">
        <w:rPr>
          <w:rFonts w:ascii="Palatino Linotype" w:hAnsi="Palatino Linotype" w:cs="Arial"/>
          <w:b/>
          <w:sz w:val="20"/>
          <w:szCs w:val="20"/>
        </w:rPr>
        <w:t>který podává nabídku na veřejnou zakázku</w:t>
      </w:r>
      <w:r w:rsidRPr="001A5942">
        <w:rPr>
          <w:rFonts w:ascii="Palatino Linotype" w:hAnsi="Palatino Linotype" w:cs="Palatino Linotype"/>
          <w:b/>
          <w:bCs/>
          <w:sz w:val="34"/>
          <w:szCs w:val="34"/>
        </w:rPr>
        <w:t xml:space="preserve"> </w:t>
      </w:r>
      <w:r>
        <w:rPr>
          <w:rFonts w:ascii="Palatino Linotype" w:hAnsi="Palatino Linotype" w:cs="Palatino Linotype"/>
          <w:b/>
          <w:bCs/>
          <w:sz w:val="20"/>
          <w:szCs w:val="20"/>
        </w:rPr>
        <w:t>„</w:t>
      </w:r>
      <w:r>
        <w:rPr>
          <w:rFonts w:ascii="Palatino Linotype" w:hAnsi="Palatino Linotype" w:cs="Arial"/>
          <w:b/>
          <w:sz w:val="20"/>
          <w:szCs w:val="20"/>
        </w:rPr>
        <w:t>Výstavba pavilonu D</w:t>
      </w:r>
      <w:r>
        <w:rPr>
          <w:rFonts w:ascii="Palatino Linotype" w:hAnsi="Palatino Linotype" w:cs="Palatino Linotype"/>
          <w:b/>
          <w:bCs/>
          <w:sz w:val="20"/>
          <w:szCs w:val="20"/>
        </w:rPr>
        <w:t>“</w:t>
      </w:r>
      <w:r>
        <w:rPr>
          <w:rFonts w:ascii="Palatino Linotype" w:hAnsi="Palatino Linotype" w:cs="Arial"/>
          <w:b/>
          <w:sz w:val="20"/>
          <w:szCs w:val="20"/>
        </w:rPr>
        <w:t>,</w:t>
      </w:r>
    </w:p>
    <w:p w14:paraId="11EF2669" w14:textId="77777777" w:rsidR="00D605CA" w:rsidRDefault="00D605CA" w:rsidP="00D605CA">
      <w:pPr>
        <w:autoSpaceDE w:val="0"/>
        <w:autoSpaceDN w:val="0"/>
        <w:jc w:val="center"/>
        <w:rPr>
          <w:rFonts w:ascii="Palatino Linotype" w:hAnsi="Palatino Linotype" w:cs="Arial"/>
          <w:b/>
          <w:sz w:val="22"/>
          <w:szCs w:val="20"/>
        </w:rPr>
      </w:pPr>
    </w:p>
    <w:p w14:paraId="1EA13BE6" w14:textId="5C0091C6" w:rsidR="00D605CA" w:rsidRPr="00CA0BDC" w:rsidRDefault="00D605CA" w:rsidP="00D605CA">
      <w:pPr>
        <w:autoSpaceDE w:val="0"/>
        <w:autoSpaceDN w:val="0"/>
        <w:jc w:val="both"/>
        <w:rPr>
          <w:rFonts w:ascii="Palatino Linotype" w:hAnsi="Palatino Linotype" w:cs="Arial"/>
          <w:b/>
          <w:color w:val="000000" w:themeColor="text1"/>
          <w:sz w:val="20"/>
          <w:szCs w:val="20"/>
        </w:rPr>
      </w:pPr>
      <w:r w:rsidRPr="00CA0BDC">
        <w:rPr>
          <w:rFonts w:ascii="Palatino Linotype" w:hAnsi="Palatino Linotype" w:cs="Arial"/>
          <w:b/>
          <w:color w:val="000000" w:themeColor="text1"/>
          <w:sz w:val="20"/>
          <w:szCs w:val="20"/>
        </w:rPr>
        <w:t>čestně prohlašuje k podmínce uvedené v odst. 13.9. Zadávacích podmínek:</w:t>
      </w:r>
    </w:p>
    <w:p w14:paraId="4564EAC5" w14:textId="4B8F5305" w:rsidR="00D605CA" w:rsidRDefault="00D605CA" w:rsidP="00ED0611">
      <w:pPr>
        <w:autoSpaceDE w:val="0"/>
        <w:autoSpaceDN w:val="0"/>
        <w:jc w:val="both"/>
        <w:rPr>
          <w:rFonts w:ascii="Palatino Linotype" w:hAnsi="Palatino Linotype" w:cs="Arial"/>
          <w:b/>
          <w:sz w:val="20"/>
          <w:szCs w:val="20"/>
        </w:rPr>
      </w:pPr>
    </w:p>
    <w:p w14:paraId="5470BD48" w14:textId="77777777" w:rsidR="00D605CA" w:rsidRDefault="00D605CA" w:rsidP="00ED0611">
      <w:pPr>
        <w:autoSpaceDE w:val="0"/>
        <w:autoSpaceDN w:val="0"/>
        <w:jc w:val="both"/>
        <w:rPr>
          <w:rFonts w:ascii="Palatino Linotype" w:hAnsi="Palatino Linotype" w:cs="Arial"/>
          <w:b/>
          <w:sz w:val="20"/>
          <w:szCs w:val="20"/>
        </w:rPr>
      </w:pPr>
    </w:p>
    <w:p w14:paraId="670E70CF" w14:textId="77777777" w:rsidR="006375B5" w:rsidRPr="008060E9" w:rsidRDefault="006375B5" w:rsidP="006375B5">
      <w:pPr>
        <w:suppressAutoHyphens/>
        <w:ind w:left="142"/>
        <w:jc w:val="both"/>
        <w:rPr>
          <w:rFonts w:ascii="Palatino Linotype" w:hAnsi="Palatino Linotype" w:cs="Arial"/>
          <w:color w:val="000000" w:themeColor="text1"/>
          <w:sz w:val="20"/>
          <w:szCs w:val="20"/>
        </w:rPr>
      </w:pPr>
      <w:r w:rsidRPr="00ED0611">
        <w:rPr>
          <w:rFonts w:ascii="Palatino Linotype" w:hAnsi="Palatino Linotype" w:cs="Arial"/>
          <w:sz w:val="20"/>
          <w:szCs w:val="20"/>
        </w:rPr>
        <w:t xml:space="preserve">Účastník zadávacího řízení </w:t>
      </w:r>
      <w:r w:rsidRPr="00ED0611">
        <w:rPr>
          <w:rFonts w:ascii="Palatino Linotype" w:hAnsi="Palatino Linotype" w:cs="Arial"/>
          <w:sz w:val="20"/>
        </w:rPr>
        <w:t>čestně prohlašuje, že není obchodní společností</w:t>
      </w:r>
      <w:r w:rsidRPr="00ED0611">
        <w:rPr>
          <w:rFonts w:ascii="Palatino Linotype" w:hAnsi="Palatino Linotype" w:cs="Arial"/>
          <w:sz w:val="20"/>
          <w:szCs w:val="20"/>
        </w:rPr>
        <w:t xml:space="preserve"> podle § 4b zákona č. 159/2006 Sb., o střetu zájmů, ve znění zákona č. 17/2017 Sb.</w:t>
      </w:r>
      <w:r>
        <w:rPr>
          <w:rFonts w:ascii="Palatino Linotype" w:hAnsi="Palatino Linotype" w:cs="Arial"/>
          <w:sz w:val="20"/>
          <w:szCs w:val="20"/>
        </w:rPr>
        <w:t xml:space="preserve"> (dále jen „zákon o střetu zájmů“)</w:t>
      </w:r>
      <w:r w:rsidRPr="00ED0611">
        <w:rPr>
          <w:rFonts w:ascii="Palatino Linotype" w:hAnsi="Palatino Linotype" w:cs="Arial"/>
          <w:sz w:val="20"/>
          <w:szCs w:val="20"/>
        </w:rPr>
        <w:t xml:space="preserve">, která </w:t>
      </w:r>
      <w:r w:rsidRPr="008060E9">
        <w:rPr>
          <w:rFonts w:ascii="Palatino Linotype" w:hAnsi="Palatino Linotype" w:cs="Arial"/>
          <w:color w:val="000000" w:themeColor="text1"/>
          <w:sz w:val="20"/>
          <w:szCs w:val="20"/>
        </w:rPr>
        <w:t>se nesmí účastnit zadávacího řízení na zadání veřejné zakázky, a dále účastník zadávacího řízení sám, ani jakýkoliv jeho poddodavatel, není ve střetu zájmů podle Nařízení Evropského parlamentu a Rady 2018/1046, část první Finanční nařízení, hlava IV Plnění rozpočtu, článek 61 Střet zájmů.</w:t>
      </w:r>
    </w:p>
    <w:p w14:paraId="300A9C87" w14:textId="77777777" w:rsidR="006375B5" w:rsidRPr="008060E9" w:rsidRDefault="006375B5" w:rsidP="006375B5">
      <w:pPr>
        <w:suppressAutoHyphens/>
        <w:ind w:left="142"/>
        <w:jc w:val="both"/>
        <w:rPr>
          <w:rFonts w:ascii="Palatino Linotype" w:hAnsi="Palatino Linotype" w:cs="Arial"/>
          <w:color w:val="000000" w:themeColor="text1"/>
          <w:sz w:val="20"/>
          <w:szCs w:val="20"/>
        </w:rPr>
      </w:pPr>
    </w:p>
    <w:p w14:paraId="2223AD07" w14:textId="77777777" w:rsidR="006375B5" w:rsidRPr="00ED0611" w:rsidRDefault="006375B5" w:rsidP="006375B5">
      <w:pPr>
        <w:suppressAutoHyphens/>
        <w:ind w:left="142"/>
        <w:jc w:val="both"/>
        <w:rPr>
          <w:rFonts w:ascii="Palatino Linotype" w:hAnsi="Palatino Linotype" w:cs="Arial"/>
          <w:b/>
          <w:bCs/>
          <w:sz w:val="20"/>
          <w:szCs w:val="20"/>
        </w:rPr>
      </w:pPr>
      <w:r w:rsidRPr="00ED0611">
        <w:rPr>
          <w:rFonts w:ascii="Palatino Linotype" w:hAnsi="Palatino Linotype" w:cs="Arial"/>
          <w:b/>
          <w:bCs/>
          <w:sz w:val="20"/>
          <w:szCs w:val="20"/>
        </w:rPr>
        <w:t>Citace § 4b zákona o střetu zájmů:</w:t>
      </w:r>
    </w:p>
    <w:p w14:paraId="4DB1B20B" w14:textId="77777777" w:rsidR="006375B5" w:rsidRPr="00ED0611" w:rsidRDefault="006375B5" w:rsidP="006375B5">
      <w:pPr>
        <w:suppressAutoHyphens/>
        <w:ind w:left="142"/>
        <w:jc w:val="both"/>
        <w:rPr>
          <w:rFonts w:ascii="Palatino Linotype" w:hAnsi="Palatino Linotype" w:cs="Arial"/>
          <w:i/>
          <w:iCs/>
          <w:sz w:val="20"/>
          <w:szCs w:val="20"/>
        </w:rPr>
      </w:pPr>
      <w:r w:rsidRPr="00ED0611">
        <w:rPr>
          <w:rFonts w:ascii="Palatino Linotype" w:hAnsi="Palatino Linotype" w:cs="Arial"/>
          <w:i/>
          <w:iCs/>
          <w:sz w:val="20"/>
          <w:szCs w:val="20"/>
        </w:rPr>
        <w:t>Obchodní společnost, ve které veřejný funkcionář uvedený v § 2 odst. 1 písm. c) zákona o střetu zájmů</w:t>
      </w:r>
      <w:r>
        <w:rPr>
          <w:rFonts w:ascii="Palatino Linotype" w:hAnsi="Palatino Linotype" w:cs="Arial"/>
          <w:i/>
          <w:iCs/>
          <w:sz w:val="20"/>
          <w:szCs w:val="20"/>
        </w:rPr>
        <w:t xml:space="preserve">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p>
    <w:p w14:paraId="35083B4B" w14:textId="77777777" w:rsidR="006375B5" w:rsidRDefault="006375B5" w:rsidP="006375B5">
      <w:pPr>
        <w:suppressAutoHyphens/>
        <w:ind w:left="142"/>
        <w:jc w:val="both"/>
        <w:rPr>
          <w:rFonts w:ascii="Verdana" w:hAnsi="Verdana" w:cs="Verdana"/>
          <w:bCs/>
          <w:i/>
          <w:iCs/>
          <w:sz w:val="16"/>
          <w:szCs w:val="16"/>
        </w:rPr>
      </w:pPr>
    </w:p>
    <w:p w14:paraId="17D78A49" w14:textId="77777777" w:rsidR="006375B5" w:rsidRPr="00ED0611" w:rsidRDefault="006375B5" w:rsidP="006375B5">
      <w:pPr>
        <w:suppressAutoHyphens/>
        <w:ind w:left="142"/>
        <w:jc w:val="both"/>
        <w:rPr>
          <w:rFonts w:ascii="Palatino Linotype" w:hAnsi="Palatino Linotype" w:cs="Arial"/>
          <w:b/>
          <w:bCs/>
          <w:sz w:val="20"/>
          <w:szCs w:val="20"/>
        </w:rPr>
      </w:pPr>
      <w:r w:rsidRPr="00ED0611">
        <w:rPr>
          <w:rFonts w:ascii="Palatino Linotype" w:hAnsi="Palatino Linotype" w:cs="Arial"/>
          <w:b/>
          <w:bCs/>
          <w:sz w:val="20"/>
          <w:szCs w:val="20"/>
        </w:rPr>
        <w:t xml:space="preserve">Citace § </w:t>
      </w:r>
      <w:r>
        <w:rPr>
          <w:rFonts w:ascii="Palatino Linotype" w:hAnsi="Palatino Linotype" w:cs="Arial"/>
          <w:b/>
          <w:bCs/>
          <w:sz w:val="20"/>
          <w:szCs w:val="20"/>
        </w:rPr>
        <w:t>2 odst. 1 písm. c)</w:t>
      </w:r>
      <w:r w:rsidRPr="00ED0611">
        <w:rPr>
          <w:rFonts w:ascii="Palatino Linotype" w:hAnsi="Palatino Linotype" w:cs="Arial"/>
          <w:b/>
          <w:bCs/>
          <w:sz w:val="20"/>
          <w:szCs w:val="20"/>
        </w:rPr>
        <w:t xml:space="preserve"> zákona o střetu zájmů:</w:t>
      </w:r>
    </w:p>
    <w:p w14:paraId="42E0C46C" w14:textId="77777777" w:rsidR="006375B5" w:rsidRDefault="006375B5" w:rsidP="006375B5">
      <w:pPr>
        <w:suppressAutoHyphens/>
        <w:ind w:left="142"/>
        <w:jc w:val="both"/>
        <w:rPr>
          <w:rFonts w:ascii="Palatino Linotype" w:hAnsi="Palatino Linotype" w:cs="Verdana"/>
          <w:bCs/>
          <w:i/>
          <w:iCs/>
          <w:sz w:val="20"/>
          <w:szCs w:val="20"/>
        </w:rPr>
      </w:pPr>
      <w:r>
        <w:rPr>
          <w:rFonts w:ascii="Palatino Linotype" w:hAnsi="Palatino Linotype" w:cs="Verdana"/>
          <w:bCs/>
          <w:i/>
          <w:iCs/>
          <w:sz w:val="20"/>
          <w:szCs w:val="20"/>
        </w:rPr>
        <w:t>Pro účely tohoto zákona se veřejným funkcionářem rozumí člen vlády nebo vedoucí jiného ústředního správního úřadu, v jehož čele není člen vlády</w:t>
      </w:r>
      <w:r>
        <w:rPr>
          <w:rFonts w:ascii="Palatino Linotype" w:hAnsi="Palatino Linotype" w:cs="Verdana"/>
          <w:bCs/>
          <w:i/>
          <w:iCs/>
          <w:sz w:val="20"/>
          <w:szCs w:val="20"/>
          <w:vertAlign w:val="superscript"/>
        </w:rPr>
        <w:t>1)</w:t>
      </w:r>
    </w:p>
    <w:p w14:paraId="43DC3C06" w14:textId="77777777" w:rsidR="006375B5" w:rsidRDefault="006375B5" w:rsidP="006375B5">
      <w:pPr>
        <w:suppressAutoHyphens/>
        <w:ind w:left="142"/>
        <w:jc w:val="both"/>
        <w:rPr>
          <w:rFonts w:ascii="Palatino Linotype" w:hAnsi="Palatino Linotype" w:cs="Verdana"/>
          <w:bCs/>
          <w:i/>
          <w:iCs/>
          <w:sz w:val="20"/>
          <w:szCs w:val="20"/>
        </w:rPr>
      </w:pPr>
    </w:p>
    <w:p w14:paraId="72F79562" w14:textId="77777777" w:rsidR="006375B5" w:rsidRDefault="006375B5" w:rsidP="006375B5">
      <w:pPr>
        <w:suppressAutoHyphens/>
        <w:ind w:left="142"/>
        <w:jc w:val="both"/>
        <w:rPr>
          <w:sz w:val="20"/>
          <w:szCs w:val="20"/>
        </w:rPr>
      </w:pPr>
      <w:r>
        <w:rPr>
          <w:rFonts w:ascii="Palatino Linotype" w:hAnsi="Palatino Linotype" w:cs="Verdana"/>
          <w:bCs/>
          <w:i/>
          <w:iCs/>
          <w:sz w:val="20"/>
          <w:szCs w:val="20"/>
          <w:vertAlign w:val="superscript"/>
        </w:rPr>
        <w:t xml:space="preserve">1) </w:t>
      </w:r>
      <w:r w:rsidRPr="003456D1">
        <w:rPr>
          <w:rFonts w:ascii="Palatino Linotype" w:hAnsi="Palatino Linotype" w:cs="Verdana"/>
          <w:bCs/>
          <w:i/>
          <w:iCs/>
          <w:sz w:val="18"/>
          <w:szCs w:val="18"/>
        </w:rPr>
        <w:t>§ 2 odst. 1 zákona č. 2/1969, o zřízení ministerstev a jiných ústředních orgánů státní správy České republiky, ve znění pozdějších předpisů</w:t>
      </w:r>
      <w:r>
        <w:rPr>
          <w:rFonts w:ascii="Palatino Linotype" w:hAnsi="Palatino Linotype" w:cs="Verdana"/>
          <w:bCs/>
          <w:i/>
          <w:iCs/>
          <w:sz w:val="20"/>
          <w:szCs w:val="20"/>
        </w:rPr>
        <w:t xml:space="preserve">, </w:t>
      </w:r>
      <w:r w:rsidRPr="003456D1">
        <w:rPr>
          <w:rFonts w:ascii="Palatino Linotype" w:hAnsi="Palatino Linotype" w:cs="Verdana"/>
          <w:bCs/>
          <w:sz w:val="20"/>
          <w:szCs w:val="20"/>
        </w:rPr>
        <w:t>který uvádí seznam těchto úřadů</w:t>
      </w:r>
      <w:r>
        <w:rPr>
          <w:rFonts w:ascii="Palatino Linotype" w:hAnsi="Palatino Linotype" w:cs="Verdana"/>
          <w:bCs/>
          <w:i/>
          <w:iCs/>
          <w:sz w:val="20"/>
          <w:szCs w:val="20"/>
        </w:rPr>
        <w:t>.</w:t>
      </w:r>
      <w:r>
        <w:rPr>
          <w:rFonts w:ascii="Palatino Linotype" w:hAnsi="Palatino Linotype" w:cs="Verdana"/>
          <w:bCs/>
          <w:sz w:val="20"/>
          <w:szCs w:val="20"/>
        </w:rPr>
        <w:t xml:space="preserve"> Přehled veřejných funkcionářů pravidelně publikuje Ministerstvo spravedlnosti na stánkách </w:t>
      </w:r>
      <w:hyperlink r:id="rId7" w:history="1">
        <w:r w:rsidRPr="00054E6B">
          <w:rPr>
            <w:rStyle w:val="Hypertextovodkaz"/>
            <w:sz w:val="20"/>
            <w:szCs w:val="20"/>
          </w:rPr>
          <w:t>https://justice.cz/web/msp/seznam-vf</w:t>
        </w:r>
      </w:hyperlink>
    </w:p>
    <w:p w14:paraId="5E2EED30" w14:textId="77777777" w:rsidR="00176D60" w:rsidRDefault="00176D60" w:rsidP="003456D1">
      <w:pPr>
        <w:suppressAutoHyphens/>
        <w:ind w:left="142"/>
        <w:jc w:val="both"/>
        <w:rPr>
          <w:sz w:val="20"/>
          <w:szCs w:val="20"/>
        </w:rPr>
      </w:pPr>
    </w:p>
    <w:p w14:paraId="16E45CF2" w14:textId="719AFE20" w:rsidR="003456D1" w:rsidRPr="00176D60" w:rsidRDefault="00176D60" w:rsidP="003456D1">
      <w:pPr>
        <w:suppressAutoHyphens/>
        <w:ind w:left="142"/>
        <w:jc w:val="both"/>
        <w:rPr>
          <w:rFonts w:ascii="Palatino Linotype" w:hAnsi="Palatino Linotype" w:cs="Verdana"/>
          <w:bCs/>
          <w:sz w:val="20"/>
          <w:szCs w:val="20"/>
        </w:rPr>
      </w:pPr>
      <w:r>
        <w:t xml:space="preserve"> </w:t>
      </w:r>
    </w:p>
    <w:p w14:paraId="7872EA53" w14:textId="5AEA8748" w:rsidR="00DF46A2" w:rsidRDefault="00DF46A2" w:rsidP="003456D1">
      <w:pPr>
        <w:suppressAutoHyphens/>
        <w:ind w:left="142"/>
        <w:jc w:val="both"/>
        <w:rPr>
          <w:rFonts w:ascii="Palatino Linotype" w:hAnsi="Palatino Linotype" w:cs="Verdana"/>
          <w:bCs/>
          <w:i/>
          <w:iCs/>
          <w:sz w:val="20"/>
          <w:szCs w:val="20"/>
        </w:rPr>
      </w:pPr>
    </w:p>
    <w:p w14:paraId="7254C22D" w14:textId="38AA1D34" w:rsidR="00DF46A2" w:rsidRDefault="00DF46A2" w:rsidP="003456D1">
      <w:pPr>
        <w:suppressAutoHyphens/>
        <w:ind w:left="142"/>
        <w:jc w:val="both"/>
        <w:rPr>
          <w:rFonts w:ascii="Palatino Linotype" w:hAnsi="Palatino Linotype" w:cs="Verdana"/>
          <w:bCs/>
          <w:i/>
          <w:iCs/>
          <w:sz w:val="20"/>
          <w:szCs w:val="20"/>
        </w:rPr>
      </w:pPr>
    </w:p>
    <w:p w14:paraId="370ED23B" w14:textId="77777777" w:rsidR="00DF46A2" w:rsidRPr="009D313F" w:rsidRDefault="00DF46A2" w:rsidP="00DF46A2">
      <w:pPr>
        <w:tabs>
          <w:tab w:val="left" w:pos="2160"/>
        </w:tabs>
        <w:jc w:val="both"/>
        <w:rPr>
          <w:rFonts w:ascii="Palatino Linotype" w:hAnsi="Palatino Linotype" w:cs="Arial"/>
          <w:b/>
          <w:i/>
          <w:sz w:val="20"/>
          <w:szCs w:val="20"/>
        </w:rPr>
      </w:pPr>
      <w:r w:rsidRPr="009D313F">
        <w:rPr>
          <w:rFonts w:ascii="Palatino Linotype" w:hAnsi="Palatino Linotype" w:cs="Arial"/>
          <w:b/>
          <w:i/>
          <w:sz w:val="20"/>
          <w:szCs w:val="20"/>
        </w:rPr>
        <w:t xml:space="preserve">Datum, </w:t>
      </w:r>
      <w:r w:rsidRPr="009D313F">
        <w:rPr>
          <w:rFonts w:ascii="Palatino Linotype" w:hAnsi="Palatino Linotype" w:cs="Arial"/>
          <w:b/>
          <w:i/>
          <w:sz w:val="20"/>
          <w:szCs w:val="20"/>
          <w:highlight w:val="yellow"/>
        </w:rPr>
        <w:t>…</w:t>
      </w:r>
      <w:proofErr w:type="gramStart"/>
      <w:r w:rsidRPr="009D313F">
        <w:rPr>
          <w:rFonts w:ascii="Palatino Linotype" w:hAnsi="Palatino Linotype" w:cs="Arial"/>
          <w:b/>
          <w:i/>
          <w:sz w:val="20"/>
          <w:szCs w:val="20"/>
          <w:highlight w:val="yellow"/>
        </w:rPr>
        <w:t>…….</w:t>
      </w:r>
      <w:proofErr w:type="gramEnd"/>
      <w:r w:rsidRPr="009D313F">
        <w:rPr>
          <w:rFonts w:ascii="Palatino Linotype" w:hAnsi="Palatino Linotype" w:cs="Arial"/>
          <w:b/>
          <w:i/>
          <w:sz w:val="20"/>
          <w:szCs w:val="20"/>
          <w:highlight w:val="yellow"/>
        </w:rPr>
        <w:t>.…………………..</w:t>
      </w:r>
    </w:p>
    <w:p w14:paraId="4EA3F846" w14:textId="77777777" w:rsidR="00DF46A2" w:rsidRPr="009D313F" w:rsidRDefault="00DF46A2" w:rsidP="00DF46A2">
      <w:pPr>
        <w:tabs>
          <w:tab w:val="left" w:pos="2160"/>
        </w:tabs>
        <w:jc w:val="both"/>
        <w:rPr>
          <w:rFonts w:ascii="Palatino Linotype" w:hAnsi="Palatino Linotype" w:cs="Arial"/>
          <w:b/>
          <w:i/>
          <w:sz w:val="20"/>
          <w:szCs w:val="20"/>
        </w:rPr>
      </w:pPr>
    </w:p>
    <w:p w14:paraId="03788347" w14:textId="77777777" w:rsidR="00DF46A2" w:rsidRPr="009D313F" w:rsidRDefault="00DF46A2" w:rsidP="00DF46A2">
      <w:pPr>
        <w:tabs>
          <w:tab w:val="left" w:pos="2160"/>
        </w:tabs>
        <w:jc w:val="both"/>
        <w:rPr>
          <w:rFonts w:ascii="Palatino Linotype" w:hAnsi="Palatino Linotype" w:cs="Arial"/>
          <w:b/>
          <w:i/>
          <w:sz w:val="20"/>
          <w:szCs w:val="20"/>
        </w:rPr>
      </w:pPr>
    </w:p>
    <w:p w14:paraId="4150F935" w14:textId="77777777" w:rsidR="00DF46A2" w:rsidRPr="009D313F" w:rsidRDefault="00DF46A2" w:rsidP="00DF46A2">
      <w:pPr>
        <w:tabs>
          <w:tab w:val="left" w:pos="2160"/>
        </w:tabs>
        <w:jc w:val="both"/>
        <w:rPr>
          <w:rFonts w:ascii="Palatino Linotype" w:hAnsi="Palatino Linotype" w:cs="Arial"/>
          <w:b/>
          <w:i/>
          <w:sz w:val="20"/>
          <w:szCs w:val="20"/>
        </w:rPr>
      </w:pPr>
    </w:p>
    <w:p w14:paraId="5A754BDB" w14:textId="77777777" w:rsidR="00DF46A2" w:rsidRPr="009D313F" w:rsidRDefault="00DF46A2" w:rsidP="00DF46A2">
      <w:pPr>
        <w:tabs>
          <w:tab w:val="left" w:pos="2160"/>
        </w:tabs>
        <w:jc w:val="both"/>
        <w:rPr>
          <w:rFonts w:ascii="Palatino Linotype" w:hAnsi="Palatino Linotype" w:cs="Arial"/>
          <w:b/>
          <w:i/>
          <w:sz w:val="20"/>
          <w:szCs w:val="20"/>
        </w:rPr>
      </w:pPr>
    </w:p>
    <w:p w14:paraId="60EBF616" w14:textId="77777777" w:rsidR="00DF46A2" w:rsidRPr="00496A96" w:rsidRDefault="00DF46A2" w:rsidP="00DF46A2">
      <w:pPr>
        <w:ind w:left="709"/>
        <w:jc w:val="right"/>
        <w:rPr>
          <w:rFonts w:ascii="Palatino Linotype" w:hAnsi="Palatino Linotype" w:cs="Arial"/>
          <w:b/>
          <w:i/>
          <w:sz w:val="20"/>
          <w:szCs w:val="20"/>
        </w:rPr>
      </w:pPr>
      <w:r w:rsidRPr="00964D2B">
        <w:rPr>
          <w:rFonts w:ascii="Palatino Linotype" w:hAnsi="Palatino Linotype" w:cs="Arial"/>
          <w:b/>
          <w:i/>
          <w:sz w:val="20"/>
          <w:szCs w:val="20"/>
          <w:highlight w:val="yellow"/>
        </w:rPr>
        <w:t>...........................</w:t>
      </w:r>
      <w:r>
        <w:rPr>
          <w:rFonts w:ascii="Palatino Linotype" w:hAnsi="Palatino Linotype" w:cs="Arial"/>
          <w:b/>
          <w:i/>
          <w:sz w:val="20"/>
          <w:szCs w:val="20"/>
          <w:highlight w:val="yellow"/>
        </w:rPr>
        <w:t>podpis</w:t>
      </w:r>
      <w:r w:rsidRPr="00964D2B">
        <w:rPr>
          <w:rFonts w:ascii="Palatino Linotype" w:hAnsi="Palatino Linotype" w:cs="Arial"/>
          <w:b/>
          <w:i/>
          <w:sz w:val="20"/>
          <w:szCs w:val="20"/>
          <w:highlight w:val="yellow"/>
        </w:rPr>
        <w:t>...................................</w:t>
      </w:r>
    </w:p>
    <w:p w14:paraId="574C888D" w14:textId="1705B161" w:rsidR="00DF46A2" w:rsidRDefault="00DF46A2" w:rsidP="00DF46A2">
      <w:pPr>
        <w:suppressAutoHyphens/>
        <w:spacing w:before="120"/>
        <w:ind w:left="142"/>
        <w:jc w:val="both"/>
        <w:rPr>
          <w:rFonts w:ascii="Verdana" w:hAnsi="Verdana" w:cs="Verdana"/>
          <w:bCs/>
          <w:i/>
          <w:iCs/>
          <w:sz w:val="16"/>
          <w:szCs w:val="16"/>
        </w:rPr>
      </w:pPr>
    </w:p>
    <w:p w14:paraId="50728AEA" w14:textId="55480115" w:rsidR="006375B5" w:rsidRDefault="006375B5" w:rsidP="00DF46A2">
      <w:pPr>
        <w:suppressAutoHyphens/>
        <w:spacing w:before="120"/>
        <w:ind w:left="142"/>
        <w:jc w:val="both"/>
        <w:rPr>
          <w:rFonts w:ascii="Verdana" w:hAnsi="Verdana" w:cs="Verdana"/>
          <w:bCs/>
          <w:i/>
          <w:iCs/>
          <w:sz w:val="16"/>
          <w:szCs w:val="16"/>
        </w:rPr>
      </w:pPr>
    </w:p>
    <w:p w14:paraId="465E66CF" w14:textId="2E9AE76C" w:rsidR="006375B5" w:rsidRDefault="006375B5" w:rsidP="00DF46A2">
      <w:pPr>
        <w:suppressAutoHyphens/>
        <w:spacing w:before="120"/>
        <w:ind w:left="142"/>
        <w:jc w:val="both"/>
        <w:rPr>
          <w:rFonts w:ascii="Verdana" w:hAnsi="Verdana" w:cs="Verdana"/>
          <w:bCs/>
          <w:i/>
          <w:iCs/>
          <w:sz w:val="16"/>
          <w:szCs w:val="16"/>
        </w:rPr>
      </w:pPr>
    </w:p>
    <w:p w14:paraId="07ACD402" w14:textId="0C4E05EE" w:rsidR="006375B5" w:rsidRDefault="006375B5" w:rsidP="00DF46A2">
      <w:pPr>
        <w:suppressAutoHyphens/>
        <w:spacing w:before="120"/>
        <w:ind w:left="142"/>
        <w:jc w:val="both"/>
        <w:rPr>
          <w:rFonts w:ascii="Verdana" w:hAnsi="Verdana" w:cs="Verdana"/>
          <w:bCs/>
          <w:i/>
          <w:iCs/>
          <w:sz w:val="16"/>
          <w:szCs w:val="16"/>
        </w:rPr>
      </w:pPr>
    </w:p>
    <w:p w14:paraId="28462D97" w14:textId="274FC130" w:rsidR="006375B5" w:rsidRDefault="006375B5" w:rsidP="00DF46A2">
      <w:pPr>
        <w:suppressAutoHyphens/>
        <w:spacing w:before="120"/>
        <w:ind w:left="142"/>
        <w:jc w:val="both"/>
        <w:rPr>
          <w:rFonts w:ascii="Verdana" w:hAnsi="Verdana" w:cs="Verdana"/>
          <w:bCs/>
          <w:i/>
          <w:iCs/>
          <w:sz w:val="16"/>
          <w:szCs w:val="16"/>
        </w:rPr>
      </w:pPr>
    </w:p>
    <w:p w14:paraId="39B32548" w14:textId="28AA02A4" w:rsidR="006375B5" w:rsidRDefault="006375B5" w:rsidP="00DF46A2">
      <w:pPr>
        <w:suppressAutoHyphens/>
        <w:spacing w:before="120"/>
        <w:ind w:left="142"/>
        <w:jc w:val="both"/>
        <w:rPr>
          <w:rFonts w:ascii="Verdana" w:hAnsi="Verdana" w:cs="Verdana"/>
          <w:bCs/>
          <w:i/>
          <w:iCs/>
          <w:sz w:val="16"/>
          <w:szCs w:val="16"/>
        </w:rPr>
      </w:pPr>
    </w:p>
    <w:p w14:paraId="1D340BFF" w14:textId="70BCF4E0" w:rsidR="006375B5" w:rsidRDefault="006375B5" w:rsidP="00DF46A2">
      <w:pPr>
        <w:suppressAutoHyphens/>
        <w:spacing w:before="120"/>
        <w:ind w:left="142"/>
        <w:jc w:val="both"/>
        <w:rPr>
          <w:rFonts w:ascii="Verdana" w:hAnsi="Verdana" w:cs="Verdana"/>
          <w:bCs/>
          <w:i/>
          <w:iCs/>
          <w:sz w:val="16"/>
          <w:szCs w:val="16"/>
        </w:rPr>
      </w:pPr>
    </w:p>
    <w:p w14:paraId="1C0B1AE8" w14:textId="77777777" w:rsidR="006375B5" w:rsidRPr="009D313F" w:rsidRDefault="006375B5" w:rsidP="00DF46A2">
      <w:pPr>
        <w:suppressAutoHyphens/>
        <w:spacing w:before="120"/>
        <w:ind w:left="142"/>
        <w:jc w:val="both"/>
        <w:rPr>
          <w:rFonts w:ascii="Verdana" w:hAnsi="Verdana" w:cs="Verdana"/>
          <w:bCs/>
          <w:i/>
          <w:iCs/>
          <w:sz w:val="16"/>
          <w:szCs w:val="16"/>
        </w:rPr>
      </w:pPr>
    </w:p>
    <w:p w14:paraId="2E1F6BE8" w14:textId="77777777" w:rsidR="00DF46A2" w:rsidRDefault="00DF46A2" w:rsidP="00DF46A2">
      <w:pPr>
        <w:suppressAutoHyphens/>
        <w:spacing w:before="120"/>
        <w:ind w:left="142"/>
        <w:jc w:val="both"/>
        <w:rPr>
          <w:rFonts w:ascii="Verdana" w:hAnsi="Verdana" w:cs="Verdana"/>
          <w:bCs/>
          <w:i/>
          <w:iCs/>
          <w:sz w:val="16"/>
          <w:szCs w:val="16"/>
        </w:rPr>
      </w:pPr>
    </w:p>
    <w:p w14:paraId="01A2F1CB" w14:textId="6217A7EC" w:rsidR="006375B5" w:rsidRPr="00910186" w:rsidRDefault="00CA0BDC" w:rsidP="006375B5">
      <w:pPr>
        <w:autoSpaceDE w:val="0"/>
        <w:autoSpaceDN w:val="0"/>
        <w:jc w:val="center"/>
        <w:rPr>
          <w:rFonts w:ascii="Palatino Linotype" w:hAnsi="Palatino Linotype" w:cs="Arial"/>
          <w:b/>
          <w:sz w:val="22"/>
          <w:szCs w:val="22"/>
        </w:rPr>
      </w:pPr>
      <w:r>
        <w:rPr>
          <w:rFonts w:ascii="Palatino Linotype" w:hAnsi="Palatino Linotype" w:cs="Arial"/>
          <w:b/>
          <w:sz w:val="22"/>
          <w:szCs w:val="20"/>
        </w:rPr>
        <w:lastRenderedPageBreak/>
        <w:t>4</w:t>
      </w:r>
      <w:r w:rsidR="006375B5" w:rsidRPr="00910186">
        <w:rPr>
          <w:rFonts w:ascii="Palatino Linotype" w:hAnsi="Palatino Linotype" w:cs="Arial"/>
          <w:b/>
          <w:sz w:val="22"/>
          <w:szCs w:val="20"/>
        </w:rPr>
        <w:t xml:space="preserve">) Podmínky </w:t>
      </w:r>
      <w:r w:rsidR="006375B5" w:rsidRPr="00910186">
        <w:rPr>
          <w:rFonts w:ascii="Palatino Linotype" w:hAnsi="Palatino Linotype" w:cs="Arial"/>
          <w:b/>
          <w:bCs/>
          <w:sz w:val="22"/>
          <w:szCs w:val="22"/>
        </w:rPr>
        <w:t>k omezujícím opatřením vzhledem k činnostem Ruska de</w:t>
      </w:r>
      <w:r w:rsidR="00BC0D5E" w:rsidRPr="00910186">
        <w:rPr>
          <w:rFonts w:ascii="Palatino Linotype" w:hAnsi="Palatino Linotype" w:cs="Arial"/>
          <w:b/>
          <w:bCs/>
          <w:sz w:val="22"/>
          <w:szCs w:val="22"/>
        </w:rPr>
        <w:t>stabilizujícím</w:t>
      </w:r>
      <w:r w:rsidR="006375B5" w:rsidRPr="00910186">
        <w:rPr>
          <w:rFonts w:ascii="Palatino Linotype" w:hAnsi="Palatino Linotype" w:cs="Arial"/>
          <w:b/>
          <w:bCs/>
          <w:sz w:val="22"/>
          <w:szCs w:val="22"/>
        </w:rPr>
        <w:t xml:space="preserve"> situaci na Ukrajině</w:t>
      </w:r>
    </w:p>
    <w:p w14:paraId="63229F2F" w14:textId="77777777" w:rsidR="006375B5" w:rsidRPr="009D313F" w:rsidRDefault="006375B5" w:rsidP="006375B5">
      <w:pPr>
        <w:autoSpaceDE w:val="0"/>
        <w:autoSpaceDN w:val="0"/>
        <w:jc w:val="both"/>
        <w:rPr>
          <w:rFonts w:ascii="Palatino Linotype" w:hAnsi="Palatino Linotype" w:cs="Arial"/>
          <w:b/>
          <w:sz w:val="20"/>
          <w:szCs w:val="20"/>
        </w:rPr>
      </w:pPr>
    </w:p>
    <w:p w14:paraId="4241AEE2" w14:textId="77777777" w:rsidR="006375B5" w:rsidRDefault="006375B5" w:rsidP="006375B5">
      <w:pPr>
        <w:autoSpaceDE w:val="0"/>
        <w:autoSpaceDN w:val="0"/>
        <w:jc w:val="both"/>
        <w:rPr>
          <w:rFonts w:ascii="Palatino Linotype" w:hAnsi="Palatino Linotype" w:cs="Arial"/>
          <w:b/>
          <w:sz w:val="20"/>
          <w:szCs w:val="20"/>
        </w:rPr>
      </w:pPr>
      <w:r>
        <w:rPr>
          <w:rFonts w:ascii="Palatino Linotype" w:hAnsi="Palatino Linotype" w:cs="Arial"/>
          <w:b/>
          <w:sz w:val="20"/>
          <w:szCs w:val="20"/>
        </w:rPr>
        <w:t xml:space="preserve">Dodavatel: </w:t>
      </w:r>
      <w:r>
        <w:rPr>
          <w:rFonts w:ascii="Palatino Linotype" w:hAnsi="Palatino Linotype" w:cs="Arial"/>
          <w:b/>
          <w:sz w:val="20"/>
          <w:szCs w:val="20"/>
        </w:rPr>
        <w:tab/>
      </w:r>
      <w:r w:rsidRPr="00964D2B">
        <w:rPr>
          <w:rFonts w:ascii="Palatino Linotype" w:hAnsi="Palatino Linotype" w:cs="Arial"/>
          <w:b/>
          <w:sz w:val="20"/>
          <w:szCs w:val="20"/>
          <w:highlight w:val="yellow"/>
        </w:rPr>
        <w:t>...................................................................................................................................</w:t>
      </w:r>
      <w:r w:rsidRPr="009D313F">
        <w:rPr>
          <w:rFonts w:ascii="Palatino Linotype" w:hAnsi="Palatino Linotype" w:cs="Arial"/>
          <w:b/>
          <w:sz w:val="20"/>
          <w:szCs w:val="20"/>
          <w:highlight w:val="yellow"/>
        </w:rPr>
        <w:t>.</w:t>
      </w:r>
      <w:r w:rsidRPr="009D313F">
        <w:rPr>
          <w:rFonts w:ascii="Palatino Linotype" w:hAnsi="Palatino Linotype" w:cs="Arial"/>
          <w:b/>
          <w:i/>
          <w:sz w:val="20"/>
          <w:szCs w:val="20"/>
        </w:rPr>
        <w:t xml:space="preserve"> </w:t>
      </w:r>
      <w:r w:rsidRPr="00E57E02">
        <w:rPr>
          <w:rFonts w:ascii="Palatino Linotype" w:hAnsi="Palatino Linotype" w:cs="Arial"/>
          <w:b/>
          <w:i/>
          <w:color w:val="FF0000"/>
          <w:sz w:val="20"/>
          <w:szCs w:val="20"/>
        </w:rPr>
        <w:t>DOPLNIT</w:t>
      </w:r>
    </w:p>
    <w:p w14:paraId="360C9ED0" w14:textId="77777777" w:rsidR="00CA0BDC" w:rsidRPr="00BB54F2" w:rsidRDefault="00CA0BDC" w:rsidP="00CA0BDC">
      <w:pPr>
        <w:autoSpaceDE w:val="0"/>
        <w:autoSpaceDN w:val="0"/>
        <w:jc w:val="both"/>
        <w:rPr>
          <w:rFonts w:ascii="Palatino Linotype" w:hAnsi="Palatino Linotype" w:cs="Arial"/>
          <w:b/>
          <w:sz w:val="20"/>
          <w:szCs w:val="20"/>
        </w:rPr>
      </w:pPr>
      <w:r w:rsidRPr="00BB54F2">
        <w:rPr>
          <w:rFonts w:ascii="Palatino Linotype" w:hAnsi="Palatino Linotype" w:cs="Arial"/>
          <w:b/>
          <w:sz w:val="20"/>
          <w:szCs w:val="20"/>
        </w:rPr>
        <w:t>který podává nabídku na veřejnou zakázku</w:t>
      </w:r>
      <w:r w:rsidRPr="001A5942">
        <w:rPr>
          <w:rFonts w:ascii="Palatino Linotype" w:hAnsi="Palatino Linotype" w:cs="Palatino Linotype"/>
          <w:b/>
          <w:bCs/>
          <w:sz w:val="34"/>
          <w:szCs w:val="34"/>
        </w:rPr>
        <w:t xml:space="preserve"> </w:t>
      </w:r>
      <w:r>
        <w:rPr>
          <w:rFonts w:ascii="Palatino Linotype" w:hAnsi="Palatino Linotype" w:cs="Palatino Linotype"/>
          <w:b/>
          <w:bCs/>
          <w:sz w:val="20"/>
          <w:szCs w:val="20"/>
        </w:rPr>
        <w:t>„</w:t>
      </w:r>
      <w:r>
        <w:rPr>
          <w:rFonts w:ascii="Palatino Linotype" w:hAnsi="Palatino Linotype" w:cs="Arial"/>
          <w:b/>
          <w:sz w:val="20"/>
          <w:szCs w:val="20"/>
        </w:rPr>
        <w:t>Výstavba pavilonu D</w:t>
      </w:r>
      <w:r>
        <w:rPr>
          <w:rFonts w:ascii="Palatino Linotype" w:hAnsi="Palatino Linotype" w:cs="Palatino Linotype"/>
          <w:b/>
          <w:bCs/>
          <w:sz w:val="20"/>
          <w:szCs w:val="20"/>
        </w:rPr>
        <w:t>“</w:t>
      </w:r>
      <w:r>
        <w:rPr>
          <w:rFonts w:ascii="Palatino Linotype" w:hAnsi="Palatino Linotype" w:cs="Arial"/>
          <w:b/>
          <w:sz w:val="20"/>
          <w:szCs w:val="20"/>
        </w:rPr>
        <w:t>,</w:t>
      </w:r>
    </w:p>
    <w:p w14:paraId="3F3B69A5" w14:textId="77777777" w:rsidR="006375B5" w:rsidRDefault="006375B5" w:rsidP="006375B5">
      <w:pPr>
        <w:autoSpaceDE w:val="0"/>
        <w:autoSpaceDN w:val="0"/>
        <w:jc w:val="center"/>
        <w:rPr>
          <w:rFonts w:ascii="Palatino Linotype" w:hAnsi="Palatino Linotype" w:cs="Arial"/>
          <w:b/>
          <w:sz w:val="22"/>
          <w:szCs w:val="20"/>
        </w:rPr>
      </w:pPr>
    </w:p>
    <w:p w14:paraId="6550BF5F" w14:textId="77777777" w:rsidR="006375B5" w:rsidRPr="00CA0BDC" w:rsidRDefault="006375B5" w:rsidP="006375B5">
      <w:pPr>
        <w:autoSpaceDE w:val="0"/>
        <w:autoSpaceDN w:val="0"/>
        <w:jc w:val="both"/>
        <w:rPr>
          <w:rFonts w:ascii="Palatino Linotype" w:hAnsi="Palatino Linotype" w:cs="Arial"/>
          <w:b/>
          <w:color w:val="000000" w:themeColor="text1"/>
          <w:sz w:val="20"/>
          <w:szCs w:val="20"/>
        </w:rPr>
      </w:pPr>
      <w:r w:rsidRPr="00CA0BDC">
        <w:rPr>
          <w:rFonts w:ascii="Palatino Linotype" w:hAnsi="Palatino Linotype" w:cs="Arial"/>
          <w:b/>
          <w:color w:val="000000" w:themeColor="text1"/>
          <w:sz w:val="20"/>
          <w:szCs w:val="20"/>
        </w:rPr>
        <w:t>čestně prohlašuje k podmínce uvedené v odst. 13.10. Zadávacích podmínek:</w:t>
      </w:r>
    </w:p>
    <w:p w14:paraId="65CA96F2" w14:textId="77777777" w:rsidR="006375B5" w:rsidRPr="00910186" w:rsidRDefault="006375B5" w:rsidP="006375B5">
      <w:pPr>
        <w:suppressAutoHyphens/>
        <w:snapToGrid w:val="0"/>
        <w:jc w:val="both"/>
        <w:rPr>
          <w:rFonts w:ascii="Verdana" w:hAnsi="Verdana" w:cs="Verdana"/>
          <w:bCs/>
          <w:i/>
          <w:iCs/>
          <w:sz w:val="16"/>
          <w:szCs w:val="16"/>
        </w:rPr>
      </w:pPr>
    </w:p>
    <w:p w14:paraId="34E46623" w14:textId="77777777" w:rsidR="00F2333F" w:rsidRPr="00910186" w:rsidRDefault="00F2333F" w:rsidP="00F2333F">
      <w:pPr>
        <w:suppressAutoHyphens/>
        <w:snapToGrid w:val="0"/>
        <w:jc w:val="both"/>
        <w:rPr>
          <w:rFonts w:ascii="Palatino Linotype" w:hAnsi="Palatino Linotype" w:cs="Arial"/>
          <w:sz w:val="20"/>
          <w:szCs w:val="20"/>
        </w:rPr>
      </w:pPr>
      <w:r w:rsidRPr="00CA0BDC">
        <w:rPr>
          <w:rFonts w:ascii="Palatino Linotype" w:hAnsi="Palatino Linotype" w:cs="Verdana"/>
          <w:bCs/>
          <w:color w:val="000000" w:themeColor="text1"/>
          <w:sz w:val="20"/>
          <w:szCs w:val="20"/>
        </w:rPr>
        <w:t xml:space="preserve">V souladu s ustanovením § 48a odst. 1 zákona č. 134/2016 Sb., v platném znění, v návaznosti na ustanovení uvedené v článku 5k </w:t>
      </w:r>
      <w:r w:rsidRPr="00CA0BDC">
        <w:rPr>
          <w:rFonts w:ascii="Palatino Linotype" w:hAnsi="Palatino Linotype" w:cs="Arial"/>
          <w:color w:val="000000" w:themeColor="text1"/>
          <w:sz w:val="20"/>
          <w:szCs w:val="20"/>
        </w:rPr>
        <w:t>Nařízení Rady EU 2022/576 (dále jen „Nařízení“) dodavatel čestně</w:t>
      </w:r>
      <w:r w:rsidRPr="00910186">
        <w:rPr>
          <w:rFonts w:ascii="Palatino Linotype" w:hAnsi="Palatino Linotype" w:cs="Arial"/>
          <w:sz w:val="20"/>
          <w:szCs w:val="20"/>
        </w:rPr>
        <w:t xml:space="preserve"> prohlašuje, že </w:t>
      </w:r>
    </w:p>
    <w:p w14:paraId="0D5817E6" w14:textId="77777777" w:rsidR="00344A05" w:rsidRPr="00910186" w:rsidRDefault="00344A05" w:rsidP="006375B5">
      <w:pPr>
        <w:suppressAutoHyphens/>
        <w:snapToGrid w:val="0"/>
        <w:jc w:val="both"/>
        <w:rPr>
          <w:rFonts w:ascii="Palatino Linotype" w:hAnsi="Palatino Linotype" w:cs="Arial"/>
          <w:sz w:val="20"/>
          <w:szCs w:val="20"/>
        </w:rPr>
      </w:pPr>
    </w:p>
    <w:p w14:paraId="280DB049" w14:textId="0B7FDC6C" w:rsidR="006375B5" w:rsidRPr="00910186" w:rsidRDefault="00433001" w:rsidP="00344A05">
      <w:pPr>
        <w:pStyle w:val="Odstavecseseznamem"/>
        <w:numPr>
          <w:ilvl w:val="0"/>
          <w:numId w:val="26"/>
        </w:numPr>
        <w:suppressAutoHyphens/>
        <w:snapToGrid w:val="0"/>
        <w:ind w:left="426"/>
        <w:jc w:val="both"/>
        <w:rPr>
          <w:rFonts w:ascii="Palatino Linotype" w:hAnsi="Palatino Linotype" w:cs="Arial"/>
          <w:sz w:val="20"/>
          <w:szCs w:val="20"/>
        </w:rPr>
      </w:pPr>
      <w:r w:rsidRPr="00910186">
        <w:rPr>
          <w:rFonts w:ascii="Palatino Linotype" w:hAnsi="Palatino Linotype" w:cs="Arial"/>
          <w:sz w:val="20"/>
          <w:szCs w:val="20"/>
        </w:rPr>
        <w:t>on ani kterýkoliv z jeho poddodavatelů či jiných osob podle § 83 zákona č. 134/2016 Sb., v platném znění, který se bude podílet na plnění veřejné zakázky v rozsahu více než 10 % nabídkové ceny</w:t>
      </w:r>
      <w:r w:rsidR="006375B5" w:rsidRPr="00910186">
        <w:rPr>
          <w:rFonts w:ascii="Palatino Linotype" w:hAnsi="Palatino Linotype" w:cs="Arial"/>
          <w:sz w:val="20"/>
          <w:szCs w:val="20"/>
        </w:rPr>
        <w:t>:</w:t>
      </w:r>
    </w:p>
    <w:p w14:paraId="55DDAA73" w14:textId="21F1524F" w:rsidR="006375B5" w:rsidRPr="00910186" w:rsidRDefault="006375B5" w:rsidP="00344A05">
      <w:pPr>
        <w:ind w:left="993" w:hanging="426"/>
        <w:jc w:val="both"/>
        <w:rPr>
          <w:rFonts w:ascii="Palatino Linotype" w:hAnsi="Palatino Linotype" w:cs="Calibri"/>
          <w:sz w:val="20"/>
          <w:szCs w:val="20"/>
        </w:rPr>
      </w:pPr>
      <w:r w:rsidRPr="00910186">
        <w:rPr>
          <w:rFonts w:ascii="Palatino Linotype" w:hAnsi="Palatino Linotype" w:cs="Segoe UI"/>
          <w:sz w:val="20"/>
          <w:szCs w:val="20"/>
        </w:rPr>
        <w:t>a)     </w:t>
      </w:r>
      <w:r w:rsidR="00344A05" w:rsidRPr="00910186">
        <w:rPr>
          <w:rFonts w:ascii="Palatino Linotype" w:hAnsi="Palatino Linotype" w:cs="Segoe UI"/>
          <w:sz w:val="20"/>
          <w:szCs w:val="20"/>
        </w:rPr>
        <w:t xml:space="preserve">není </w:t>
      </w:r>
      <w:r w:rsidRPr="00910186">
        <w:rPr>
          <w:rFonts w:ascii="Palatino Linotype" w:hAnsi="Palatino Linotype" w:cs="Segoe UI"/>
          <w:sz w:val="20"/>
          <w:szCs w:val="20"/>
        </w:rPr>
        <w:t>ruským státním příslušníkem, fyzickou či právnickou osobou, subjektem či orgánem se sídlem v Rusku,</w:t>
      </w:r>
    </w:p>
    <w:p w14:paraId="33E0E5EE" w14:textId="47B26539" w:rsidR="006375B5" w:rsidRPr="00910186" w:rsidRDefault="006375B5" w:rsidP="00344A05">
      <w:pPr>
        <w:ind w:left="993" w:hanging="426"/>
        <w:jc w:val="both"/>
        <w:rPr>
          <w:rFonts w:ascii="Palatino Linotype" w:hAnsi="Palatino Linotype" w:cs="Calibri"/>
          <w:sz w:val="20"/>
          <w:szCs w:val="20"/>
        </w:rPr>
      </w:pPr>
      <w:r w:rsidRPr="00910186">
        <w:rPr>
          <w:rFonts w:ascii="Palatino Linotype" w:hAnsi="Palatino Linotype" w:cs="Segoe UI"/>
          <w:sz w:val="20"/>
          <w:szCs w:val="20"/>
        </w:rPr>
        <w:t>b)     </w:t>
      </w:r>
      <w:r w:rsidR="00344A05" w:rsidRPr="00910186">
        <w:rPr>
          <w:rFonts w:ascii="Palatino Linotype" w:hAnsi="Palatino Linotype" w:cs="Segoe UI"/>
          <w:sz w:val="20"/>
          <w:szCs w:val="20"/>
        </w:rPr>
        <w:t xml:space="preserve">není </w:t>
      </w:r>
      <w:r w:rsidRPr="00910186">
        <w:rPr>
          <w:rFonts w:ascii="Palatino Linotype" w:hAnsi="Palatino Linotype" w:cs="Segoe UI"/>
          <w:sz w:val="20"/>
          <w:szCs w:val="20"/>
        </w:rPr>
        <w:t>z více než 50 % přímo či nepřímo vlastněn některými ze subjektů uvedený</w:t>
      </w:r>
      <w:r w:rsidR="00BC0D5E" w:rsidRPr="00910186">
        <w:rPr>
          <w:rFonts w:ascii="Palatino Linotype" w:hAnsi="Palatino Linotype" w:cs="Segoe UI"/>
          <w:sz w:val="20"/>
          <w:szCs w:val="20"/>
        </w:rPr>
        <w:t>ch</w:t>
      </w:r>
      <w:r w:rsidRPr="00910186">
        <w:rPr>
          <w:rFonts w:ascii="Palatino Linotype" w:hAnsi="Palatino Linotype" w:cs="Segoe UI"/>
          <w:sz w:val="20"/>
          <w:szCs w:val="20"/>
        </w:rPr>
        <w:t xml:space="preserve"> v písmeni a), nebo</w:t>
      </w:r>
    </w:p>
    <w:p w14:paraId="55E1A15E" w14:textId="21E21061" w:rsidR="006375B5" w:rsidRPr="00910186" w:rsidRDefault="006375B5" w:rsidP="00344A05">
      <w:pPr>
        <w:ind w:left="993" w:hanging="426"/>
        <w:jc w:val="both"/>
        <w:rPr>
          <w:rFonts w:ascii="Palatino Linotype" w:hAnsi="Palatino Linotype" w:cs="Calibri"/>
          <w:sz w:val="20"/>
          <w:szCs w:val="20"/>
        </w:rPr>
      </w:pPr>
      <w:r w:rsidRPr="00910186">
        <w:rPr>
          <w:rFonts w:ascii="Palatino Linotype" w:hAnsi="Palatino Linotype" w:cs="Segoe UI"/>
          <w:sz w:val="20"/>
          <w:szCs w:val="20"/>
        </w:rPr>
        <w:t>c)     </w:t>
      </w:r>
      <w:r w:rsidR="00433001" w:rsidRPr="00910186">
        <w:rPr>
          <w:rFonts w:ascii="Palatino Linotype" w:hAnsi="Palatino Linotype" w:cs="Segoe UI"/>
          <w:sz w:val="20"/>
          <w:szCs w:val="20"/>
        </w:rPr>
        <w:t>nej</w:t>
      </w:r>
      <w:r w:rsidR="00344A05" w:rsidRPr="00910186">
        <w:rPr>
          <w:rFonts w:ascii="Palatino Linotype" w:hAnsi="Palatino Linotype" w:cs="Segoe UI"/>
          <w:sz w:val="20"/>
          <w:szCs w:val="20"/>
        </w:rPr>
        <w:t>e</w:t>
      </w:r>
      <w:r w:rsidR="00433001" w:rsidRPr="00910186">
        <w:rPr>
          <w:rFonts w:ascii="Palatino Linotype" w:hAnsi="Palatino Linotype" w:cs="Segoe UI"/>
          <w:sz w:val="20"/>
          <w:szCs w:val="20"/>
        </w:rPr>
        <w:t>dná</w:t>
      </w:r>
      <w:r w:rsidRPr="00910186">
        <w:rPr>
          <w:rFonts w:ascii="Palatino Linotype" w:hAnsi="Palatino Linotype" w:cs="Segoe UI"/>
          <w:sz w:val="20"/>
          <w:szCs w:val="20"/>
        </w:rPr>
        <w:t xml:space="preserve"> jménem nebo na pokyn některého ze subjektů uvedeného v písmeni a) nebo b).</w:t>
      </w:r>
    </w:p>
    <w:p w14:paraId="4BF87F0B" w14:textId="77777777" w:rsidR="006375B5" w:rsidRPr="00910186" w:rsidRDefault="006375B5" w:rsidP="006375B5">
      <w:pPr>
        <w:suppressAutoHyphens/>
        <w:snapToGrid w:val="0"/>
        <w:jc w:val="both"/>
        <w:rPr>
          <w:rFonts w:ascii="Palatino Linotype" w:hAnsi="Palatino Linotype" w:cs="Verdana"/>
          <w:bCs/>
          <w:sz w:val="20"/>
          <w:szCs w:val="20"/>
        </w:rPr>
      </w:pPr>
    </w:p>
    <w:p w14:paraId="501751B9" w14:textId="24C62CA4" w:rsidR="00344A05" w:rsidRPr="00910186" w:rsidRDefault="00344A05" w:rsidP="00344A05">
      <w:pPr>
        <w:pStyle w:val="Odstavecseseznamem"/>
        <w:widowControl w:val="0"/>
        <w:numPr>
          <w:ilvl w:val="0"/>
          <w:numId w:val="25"/>
        </w:numPr>
        <w:snapToGrid w:val="0"/>
        <w:ind w:left="426" w:hanging="357"/>
        <w:contextualSpacing w:val="0"/>
        <w:jc w:val="both"/>
        <w:rPr>
          <w:rFonts w:ascii="Palatino Linotype" w:hAnsi="Palatino Linotype" w:cs="Segoe UI"/>
          <w:bCs/>
          <w:sz w:val="20"/>
          <w:szCs w:val="20"/>
        </w:rPr>
      </w:pPr>
      <w:r w:rsidRPr="00910186">
        <w:rPr>
          <w:rFonts w:ascii="Palatino Linotype" w:hAnsi="Palatino Linotype" w:cs="Segoe UI"/>
          <w:bCs/>
          <w:sz w:val="20"/>
          <w:szCs w:val="20"/>
        </w:rPr>
        <w:t xml:space="preserve">není osobou </w:t>
      </w:r>
      <w:r w:rsidRPr="00910186">
        <w:rPr>
          <w:rFonts w:ascii="Palatino Linotype" w:hAnsi="Palatino Linotype" w:cs="Segoe UI"/>
          <w:sz w:val="20"/>
          <w:szCs w:val="20"/>
        </w:rPr>
        <w:t xml:space="preserve">uvedenou v sankčním seznamu v příloze nařízení Rady (EU) č. 269/2014 ze dne 17. března 2014, o omezujících opatřeních vzhledem k činnostem narušujícím nebo ohrožujícím územní celistvost, svrchovanost a nezávislost Ukrajiny (ve znění pozdějších aktualizací) nebo </w:t>
      </w:r>
      <w:r w:rsidRPr="00910186">
        <w:rPr>
          <w:rFonts w:ascii="Palatino Linotype" w:eastAsia="Calibri" w:hAnsi="Palatino Linotype" w:cs="Segoe UI"/>
          <w:sz w:val="20"/>
          <w:szCs w:val="20"/>
        </w:rPr>
        <w:t>nařízení Rady (ES) č. 765/2006 ze dne 18. května 2006 o omezujících opatřeních vůči prezidentu Lukašenkovi a některým představitelům Běloruska (ve znění pozdějších aktualizací)</w:t>
      </w:r>
      <w:r w:rsidRPr="00910186">
        <w:rPr>
          <w:rFonts w:ascii="Palatino Linotype" w:eastAsia="Calibri" w:hAnsi="Palatino Linotype" w:cs="Segoe UI"/>
          <w:sz w:val="20"/>
          <w:szCs w:val="20"/>
          <w:vertAlign w:val="superscript"/>
        </w:rPr>
        <w:footnoteReference w:id="1"/>
      </w:r>
      <w:r w:rsidRPr="00910186">
        <w:rPr>
          <w:rFonts w:ascii="Palatino Linotype" w:eastAsia="Calibri" w:hAnsi="Palatino Linotype" w:cs="Segoe UI"/>
          <w:sz w:val="20"/>
          <w:szCs w:val="20"/>
        </w:rPr>
        <w:t>.</w:t>
      </w:r>
    </w:p>
    <w:p w14:paraId="61AB6080" w14:textId="77777777" w:rsidR="00344A05" w:rsidRPr="00910186" w:rsidRDefault="00344A05" w:rsidP="00344A05">
      <w:pPr>
        <w:pStyle w:val="Odstavecseseznamem"/>
        <w:widowControl w:val="0"/>
        <w:snapToGrid w:val="0"/>
        <w:ind w:left="426"/>
        <w:contextualSpacing w:val="0"/>
        <w:jc w:val="both"/>
        <w:rPr>
          <w:rFonts w:ascii="Palatino Linotype" w:hAnsi="Palatino Linotype" w:cs="Segoe UI"/>
          <w:bCs/>
          <w:sz w:val="20"/>
          <w:szCs w:val="20"/>
        </w:rPr>
      </w:pPr>
    </w:p>
    <w:p w14:paraId="29A71002" w14:textId="77777777" w:rsidR="00344A05" w:rsidRPr="00910186" w:rsidRDefault="00344A05" w:rsidP="00344A05">
      <w:pPr>
        <w:pStyle w:val="Odstavecseseznamem"/>
        <w:widowControl w:val="0"/>
        <w:numPr>
          <w:ilvl w:val="0"/>
          <w:numId w:val="25"/>
        </w:numPr>
        <w:snapToGrid w:val="0"/>
        <w:ind w:left="426" w:hanging="357"/>
        <w:contextualSpacing w:val="0"/>
        <w:jc w:val="both"/>
        <w:rPr>
          <w:rFonts w:ascii="Palatino Linotype" w:hAnsi="Palatino Linotype" w:cs="Segoe UI"/>
          <w:bCs/>
          <w:sz w:val="20"/>
          <w:szCs w:val="20"/>
        </w:rPr>
      </w:pPr>
      <w:r w:rsidRPr="00910186">
        <w:rPr>
          <w:rFonts w:ascii="Palatino Linotype" w:hAnsi="Palatino Linotype" w:cs="Segoe UI"/>
          <w:sz w:val="20"/>
          <w:szCs w:val="20"/>
        </w:rPr>
        <w:t xml:space="preserve">žádné finanční prostředky, které obdrží za plnění veřejné zakázky, přímo ani nepřímo nezpřístupní fyzickým nebo právnickým osobám, subjektům či orgánům s nimi spojeným nebo v jejich prospěch uvedeným v sankčním seznamu v příloze nařízení Rady (EU) č. 269/2014 ze dne 17. března 2014, o omezujících opatřeních vzhledem k činnostem narušujícím nebo ohrožujícím územní celistvost, svrchovanost a nezávislost Ukrajiny (ve znění pozdějších aktualizací) nebo </w:t>
      </w:r>
      <w:r w:rsidRPr="00910186">
        <w:rPr>
          <w:rFonts w:ascii="Palatino Linotype" w:eastAsia="Calibri" w:hAnsi="Palatino Linotype" w:cs="Segoe UI"/>
          <w:sz w:val="20"/>
          <w:szCs w:val="20"/>
        </w:rPr>
        <w:t>nařízení Rady (ES) č. 765/2006 ze dne 18. května 2006 o omezujících opatřeních vůči prezidentu Lukašenkovi a některým představitelům Běloruska (ve znění pozdějších aktualizací).</w:t>
      </w:r>
    </w:p>
    <w:p w14:paraId="328B8569" w14:textId="77777777" w:rsidR="006375B5" w:rsidRDefault="006375B5" w:rsidP="006375B5">
      <w:pPr>
        <w:suppressAutoHyphens/>
        <w:ind w:left="142"/>
        <w:jc w:val="both"/>
        <w:rPr>
          <w:rFonts w:ascii="Palatino Linotype" w:hAnsi="Palatino Linotype" w:cs="Verdana"/>
          <w:bCs/>
          <w:i/>
          <w:iCs/>
          <w:sz w:val="20"/>
          <w:szCs w:val="20"/>
        </w:rPr>
      </w:pPr>
    </w:p>
    <w:p w14:paraId="2D89D441" w14:textId="77777777" w:rsidR="006375B5" w:rsidRPr="009D313F" w:rsidRDefault="006375B5" w:rsidP="006375B5">
      <w:pPr>
        <w:tabs>
          <w:tab w:val="left" w:pos="2160"/>
        </w:tabs>
        <w:jc w:val="both"/>
        <w:rPr>
          <w:rFonts w:ascii="Palatino Linotype" w:hAnsi="Palatino Linotype" w:cs="Arial"/>
          <w:b/>
          <w:i/>
          <w:sz w:val="20"/>
          <w:szCs w:val="20"/>
        </w:rPr>
      </w:pPr>
      <w:r w:rsidRPr="009D313F">
        <w:rPr>
          <w:rFonts w:ascii="Palatino Linotype" w:hAnsi="Palatino Linotype" w:cs="Arial"/>
          <w:b/>
          <w:i/>
          <w:sz w:val="20"/>
          <w:szCs w:val="20"/>
        </w:rPr>
        <w:t xml:space="preserve">Datum, </w:t>
      </w:r>
      <w:r w:rsidRPr="009D313F">
        <w:rPr>
          <w:rFonts w:ascii="Palatino Linotype" w:hAnsi="Palatino Linotype" w:cs="Arial"/>
          <w:b/>
          <w:i/>
          <w:sz w:val="20"/>
          <w:szCs w:val="20"/>
          <w:highlight w:val="yellow"/>
        </w:rPr>
        <w:t>…</w:t>
      </w:r>
      <w:proofErr w:type="gramStart"/>
      <w:r w:rsidRPr="009D313F">
        <w:rPr>
          <w:rFonts w:ascii="Palatino Linotype" w:hAnsi="Palatino Linotype" w:cs="Arial"/>
          <w:b/>
          <w:i/>
          <w:sz w:val="20"/>
          <w:szCs w:val="20"/>
          <w:highlight w:val="yellow"/>
        </w:rPr>
        <w:t>…….</w:t>
      </w:r>
      <w:proofErr w:type="gramEnd"/>
      <w:r w:rsidRPr="009D313F">
        <w:rPr>
          <w:rFonts w:ascii="Palatino Linotype" w:hAnsi="Palatino Linotype" w:cs="Arial"/>
          <w:b/>
          <w:i/>
          <w:sz w:val="20"/>
          <w:szCs w:val="20"/>
          <w:highlight w:val="yellow"/>
        </w:rPr>
        <w:t>.…………………..</w:t>
      </w:r>
    </w:p>
    <w:p w14:paraId="1BA0838D" w14:textId="77777777" w:rsidR="006375B5" w:rsidRPr="009D313F" w:rsidRDefault="006375B5" w:rsidP="006375B5">
      <w:pPr>
        <w:tabs>
          <w:tab w:val="left" w:pos="2160"/>
        </w:tabs>
        <w:jc w:val="both"/>
        <w:rPr>
          <w:rFonts w:ascii="Palatino Linotype" w:hAnsi="Palatino Linotype" w:cs="Arial"/>
          <w:b/>
          <w:i/>
          <w:sz w:val="20"/>
          <w:szCs w:val="20"/>
        </w:rPr>
      </w:pPr>
    </w:p>
    <w:p w14:paraId="77E38C10" w14:textId="77777777" w:rsidR="006375B5" w:rsidRPr="009D313F" w:rsidRDefault="006375B5" w:rsidP="006375B5">
      <w:pPr>
        <w:tabs>
          <w:tab w:val="left" w:pos="2160"/>
        </w:tabs>
        <w:jc w:val="both"/>
        <w:rPr>
          <w:rFonts w:ascii="Palatino Linotype" w:hAnsi="Palatino Linotype" w:cs="Arial"/>
          <w:b/>
          <w:i/>
          <w:sz w:val="20"/>
          <w:szCs w:val="20"/>
        </w:rPr>
      </w:pPr>
    </w:p>
    <w:p w14:paraId="6F814BD4" w14:textId="77777777" w:rsidR="006375B5" w:rsidRPr="009D313F" w:rsidRDefault="006375B5" w:rsidP="006375B5">
      <w:pPr>
        <w:tabs>
          <w:tab w:val="left" w:pos="2160"/>
        </w:tabs>
        <w:jc w:val="both"/>
        <w:rPr>
          <w:rFonts w:ascii="Palatino Linotype" w:hAnsi="Palatino Linotype" w:cs="Arial"/>
          <w:b/>
          <w:i/>
          <w:sz w:val="20"/>
          <w:szCs w:val="20"/>
        </w:rPr>
      </w:pPr>
    </w:p>
    <w:p w14:paraId="4E46F455" w14:textId="77777777" w:rsidR="006375B5" w:rsidRPr="009D313F" w:rsidRDefault="006375B5" w:rsidP="006375B5">
      <w:pPr>
        <w:tabs>
          <w:tab w:val="left" w:pos="2160"/>
        </w:tabs>
        <w:jc w:val="both"/>
        <w:rPr>
          <w:rFonts w:ascii="Palatino Linotype" w:hAnsi="Palatino Linotype" w:cs="Arial"/>
          <w:b/>
          <w:i/>
          <w:sz w:val="20"/>
          <w:szCs w:val="20"/>
        </w:rPr>
      </w:pPr>
    </w:p>
    <w:p w14:paraId="13184583" w14:textId="77777777" w:rsidR="006375B5" w:rsidRPr="00496A96" w:rsidRDefault="006375B5" w:rsidP="006375B5">
      <w:pPr>
        <w:ind w:left="709"/>
        <w:jc w:val="right"/>
        <w:rPr>
          <w:rFonts w:ascii="Palatino Linotype" w:hAnsi="Palatino Linotype" w:cs="Arial"/>
          <w:b/>
          <w:i/>
          <w:sz w:val="20"/>
          <w:szCs w:val="20"/>
        </w:rPr>
      </w:pPr>
      <w:r w:rsidRPr="00964D2B">
        <w:rPr>
          <w:rFonts w:ascii="Palatino Linotype" w:hAnsi="Palatino Linotype" w:cs="Arial"/>
          <w:b/>
          <w:i/>
          <w:sz w:val="20"/>
          <w:szCs w:val="20"/>
          <w:highlight w:val="yellow"/>
        </w:rPr>
        <w:t>...........................</w:t>
      </w:r>
      <w:r>
        <w:rPr>
          <w:rFonts w:ascii="Palatino Linotype" w:hAnsi="Palatino Linotype" w:cs="Arial"/>
          <w:b/>
          <w:i/>
          <w:sz w:val="20"/>
          <w:szCs w:val="20"/>
          <w:highlight w:val="yellow"/>
        </w:rPr>
        <w:t>podpis</w:t>
      </w:r>
      <w:r w:rsidRPr="00964D2B">
        <w:rPr>
          <w:rFonts w:ascii="Palatino Linotype" w:hAnsi="Palatino Linotype" w:cs="Arial"/>
          <w:b/>
          <w:i/>
          <w:sz w:val="20"/>
          <w:szCs w:val="20"/>
          <w:highlight w:val="yellow"/>
        </w:rPr>
        <w:t>...................................</w:t>
      </w:r>
    </w:p>
    <w:p w14:paraId="252F63E5" w14:textId="719B1B2B" w:rsidR="006375B5" w:rsidRDefault="006375B5" w:rsidP="006375B5">
      <w:pPr>
        <w:suppressAutoHyphens/>
        <w:snapToGrid w:val="0"/>
        <w:jc w:val="both"/>
        <w:rPr>
          <w:rFonts w:ascii="Palatino Linotype" w:hAnsi="Palatino Linotype" w:cs="Verdana"/>
          <w:bCs/>
          <w:color w:val="FF0000"/>
          <w:sz w:val="20"/>
          <w:szCs w:val="20"/>
        </w:rPr>
      </w:pPr>
    </w:p>
    <w:p w14:paraId="666E4312" w14:textId="2F0FEC85" w:rsidR="003F27E9" w:rsidRDefault="003F27E9" w:rsidP="006375B5">
      <w:pPr>
        <w:suppressAutoHyphens/>
        <w:snapToGrid w:val="0"/>
        <w:jc w:val="both"/>
        <w:rPr>
          <w:rFonts w:ascii="Palatino Linotype" w:hAnsi="Palatino Linotype" w:cs="Verdana"/>
          <w:bCs/>
          <w:color w:val="FF0000"/>
          <w:sz w:val="20"/>
          <w:szCs w:val="20"/>
        </w:rPr>
      </w:pPr>
    </w:p>
    <w:p w14:paraId="10F18223" w14:textId="1C1A27B3" w:rsidR="003F27E9" w:rsidRDefault="003F27E9" w:rsidP="006375B5">
      <w:pPr>
        <w:suppressAutoHyphens/>
        <w:snapToGrid w:val="0"/>
        <w:jc w:val="both"/>
        <w:rPr>
          <w:rFonts w:ascii="Palatino Linotype" w:hAnsi="Palatino Linotype" w:cs="Verdana"/>
          <w:bCs/>
          <w:color w:val="FF0000"/>
          <w:sz w:val="20"/>
          <w:szCs w:val="20"/>
        </w:rPr>
      </w:pPr>
    </w:p>
    <w:p w14:paraId="3271AD3C" w14:textId="4E0F9AE8" w:rsidR="003F27E9" w:rsidRDefault="003F27E9" w:rsidP="006375B5">
      <w:pPr>
        <w:suppressAutoHyphens/>
        <w:snapToGrid w:val="0"/>
        <w:jc w:val="both"/>
        <w:rPr>
          <w:rFonts w:ascii="Palatino Linotype" w:hAnsi="Palatino Linotype" w:cs="Verdana"/>
          <w:bCs/>
          <w:color w:val="FF0000"/>
          <w:sz w:val="20"/>
          <w:szCs w:val="20"/>
        </w:rPr>
      </w:pPr>
    </w:p>
    <w:sectPr w:rsidR="003F27E9" w:rsidSect="00433001">
      <w:headerReference w:type="default" r:id="rId8"/>
      <w:footerReference w:type="default" r:id="rId9"/>
      <w:headerReference w:type="first" r:id="rId10"/>
      <w:footerReference w:type="first" r:id="rId11"/>
      <w:pgSz w:w="11906" w:h="16838" w:code="9"/>
      <w:pgMar w:top="1418" w:right="1418" w:bottom="851" w:left="1418" w:header="709"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1E54C" w14:textId="77777777" w:rsidR="005319CD" w:rsidRDefault="005319CD">
      <w:r>
        <w:separator/>
      </w:r>
    </w:p>
  </w:endnote>
  <w:endnote w:type="continuationSeparator" w:id="0">
    <w:p w14:paraId="190D301C" w14:textId="77777777" w:rsidR="005319CD" w:rsidRDefault="00531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MT CE Black">
    <w:altName w:val="Arial Black"/>
    <w:panose1 w:val="020B0604020202020204"/>
    <w:charset w:val="00"/>
    <w:family w:val="auto"/>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2"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87494" w14:textId="77777777" w:rsidR="00B02C0F" w:rsidRPr="00460C4D" w:rsidRDefault="00B02C0F" w:rsidP="00B02C0F">
    <w:pPr>
      <w:pStyle w:val="Zpat"/>
      <w:pBdr>
        <w:bottom w:val="single" w:sz="12" w:space="1" w:color="auto"/>
      </w:pBdr>
      <w:rPr>
        <w:rFonts w:ascii="Palatino Linotype" w:hAnsi="Palatino Linotype"/>
        <w:i/>
        <w:sz w:val="6"/>
        <w:szCs w:val="16"/>
      </w:rPr>
    </w:pPr>
  </w:p>
  <w:p w14:paraId="35ED3F16" w14:textId="697DE095" w:rsidR="00B02C0F" w:rsidRDefault="00B02C0F" w:rsidP="00B02C0F">
    <w:pPr>
      <w:pStyle w:val="Zpat"/>
      <w:rPr>
        <w:rStyle w:val="slostrnky"/>
        <w:rFonts w:ascii="Palatino Linotype" w:hAnsi="Palatino Linotype"/>
        <w:b/>
        <w:sz w:val="20"/>
        <w:szCs w:val="16"/>
      </w:rPr>
    </w:pPr>
    <w:r>
      <w:rPr>
        <w:rFonts w:ascii="Palatino Linotype" w:hAnsi="Palatino Linotype"/>
        <w:i/>
        <w:sz w:val="16"/>
        <w:szCs w:val="16"/>
      </w:rPr>
      <w:t xml:space="preserve">Vzory čestných prohlášení </w:t>
    </w:r>
    <w:r w:rsidR="00C10022">
      <w:rPr>
        <w:rFonts w:ascii="Palatino Linotype" w:hAnsi="Palatino Linotype"/>
        <w:i/>
        <w:sz w:val="16"/>
        <w:szCs w:val="16"/>
      </w:rPr>
      <w:t xml:space="preserve">pro </w:t>
    </w:r>
    <w:r w:rsidR="00CA0BDC">
      <w:rPr>
        <w:rFonts w:ascii="Palatino Linotype" w:hAnsi="Palatino Linotype"/>
        <w:i/>
        <w:sz w:val="16"/>
        <w:szCs w:val="16"/>
      </w:rPr>
      <w:t>2</w:t>
    </w:r>
    <w:r w:rsidR="00C10022">
      <w:rPr>
        <w:rFonts w:ascii="Palatino Linotype" w:hAnsi="Palatino Linotype"/>
        <w:i/>
        <w:sz w:val="16"/>
        <w:szCs w:val="16"/>
      </w:rPr>
      <w:t>. kolo UŘ</w:t>
    </w:r>
    <w:r>
      <w:rPr>
        <w:rFonts w:ascii="Palatino Linotype" w:hAnsi="Palatino Linotype"/>
        <w:i/>
        <w:sz w:val="16"/>
        <w:szCs w:val="16"/>
      </w:rPr>
      <w:t xml:space="preserve">                                                                                                                                           </w:t>
    </w:r>
    <w:r w:rsidRPr="003A6D50">
      <w:rPr>
        <w:rFonts w:ascii="Palatino Linotype" w:hAnsi="Palatino Linotype"/>
        <w:i/>
        <w:sz w:val="16"/>
        <w:szCs w:val="16"/>
      </w:rPr>
      <w:t xml:space="preserve">strana </w:t>
    </w:r>
    <w:r w:rsidR="0097479B" w:rsidRPr="003A6D50">
      <w:rPr>
        <w:rStyle w:val="slostrnky"/>
        <w:rFonts w:ascii="Palatino Linotype" w:hAnsi="Palatino Linotype"/>
        <w:b/>
        <w:sz w:val="20"/>
        <w:szCs w:val="16"/>
      </w:rPr>
      <w:fldChar w:fldCharType="begin"/>
    </w:r>
    <w:r w:rsidRPr="003A6D50">
      <w:rPr>
        <w:rStyle w:val="slostrnky"/>
        <w:rFonts w:ascii="Palatino Linotype" w:hAnsi="Palatino Linotype"/>
        <w:b/>
        <w:sz w:val="20"/>
        <w:szCs w:val="16"/>
      </w:rPr>
      <w:instrText xml:space="preserve"> PAGE </w:instrText>
    </w:r>
    <w:r w:rsidR="0097479B" w:rsidRPr="003A6D50">
      <w:rPr>
        <w:rStyle w:val="slostrnky"/>
        <w:rFonts w:ascii="Palatino Linotype" w:hAnsi="Palatino Linotype"/>
        <w:b/>
        <w:sz w:val="20"/>
        <w:szCs w:val="16"/>
      </w:rPr>
      <w:fldChar w:fldCharType="separate"/>
    </w:r>
    <w:r w:rsidR="00DE7254">
      <w:rPr>
        <w:rStyle w:val="slostrnky"/>
        <w:rFonts w:ascii="Palatino Linotype" w:hAnsi="Palatino Linotype"/>
        <w:b/>
        <w:noProof/>
        <w:sz w:val="20"/>
        <w:szCs w:val="16"/>
      </w:rPr>
      <w:t>3</w:t>
    </w:r>
    <w:r w:rsidR="0097479B" w:rsidRPr="003A6D50">
      <w:rPr>
        <w:rStyle w:val="slostrnky"/>
        <w:rFonts w:ascii="Palatino Linotype" w:hAnsi="Palatino Linotype"/>
        <w:b/>
        <w:sz w:val="20"/>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91B2C" w14:textId="77777777" w:rsidR="00460C4D" w:rsidRPr="00460C4D" w:rsidRDefault="00460C4D" w:rsidP="00460C4D">
    <w:pPr>
      <w:pStyle w:val="Zpat"/>
      <w:pBdr>
        <w:bottom w:val="single" w:sz="12" w:space="1" w:color="auto"/>
      </w:pBdr>
      <w:rPr>
        <w:rFonts w:ascii="Palatino Linotype" w:hAnsi="Palatino Linotype"/>
        <w:i/>
        <w:sz w:val="6"/>
        <w:szCs w:val="16"/>
      </w:rPr>
    </w:pPr>
  </w:p>
  <w:p w14:paraId="5004628A" w14:textId="77777777" w:rsidR="00460C4D" w:rsidRDefault="00B02C0F" w:rsidP="00460C4D">
    <w:pPr>
      <w:pStyle w:val="Zpat"/>
      <w:rPr>
        <w:rStyle w:val="slostrnky"/>
        <w:rFonts w:ascii="Palatino Linotype" w:hAnsi="Palatino Linotype"/>
        <w:b/>
        <w:sz w:val="20"/>
        <w:szCs w:val="16"/>
      </w:rPr>
    </w:pPr>
    <w:r>
      <w:rPr>
        <w:rFonts w:ascii="Arial MT CE Black" w:hAnsi="Arial MT CE Black"/>
        <w:noProof/>
      </w:rPr>
      <w:drawing>
        <wp:inline distT="0" distB="0" distL="0" distR="0" wp14:anchorId="49BA976F" wp14:editId="16506B9F">
          <wp:extent cx="486697" cy="314325"/>
          <wp:effectExtent l="0" t="0" r="8890" b="0"/>
          <wp:docPr id="1" name="Obrázek 1" descr="logo-opravené s velkým is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opravené s velkým is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6697" cy="314325"/>
                  </a:xfrm>
                  <a:prstGeom prst="rect">
                    <a:avLst/>
                  </a:prstGeom>
                  <a:noFill/>
                  <a:ln>
                    <a:noFill/>
                  </a:ln>
                </pic:spPr>
              </pic:pic>
            </a:graphicData>
          </a:graphic>
        </wp:inline>
      </w:drawing>
    </w:r>
    <w:r w:rsidR="00460C4D">
      <w:rPr>
        <w:rFonts w:ascii="Palatino Linotype" w:hAnsi="Palatino Linotype"/>
        <w:i/>
        <w:sz w:val="16"/>
        <w:szCs w:val="16"/>
      </w:rPr>
      <w:t xml:space="preserve">Vzory čestných prohlášení                                                                             </w:t>
    </w:r>
    <w:r w:rsidR="00D74173">
      <w:rPr>
        <w:rFonts w:ascii="Palatino Linotype" w:hAnsi="Palatino Linotype"/>
        <w:i/>
        <w:sz w:val="16"/>
        <w:szCs w:val="16"/>
      </w:rPr>
      <w:t xml:space="preserve">             </w:t>
    </w:r>
    <w:r w:rsidR="00460C4D">
      <w:rPr>
        <w:rFonts w:ascii="Palatino Linotype" w:hAnsi="Palatino Linotype"/>
        <w:i/>
        <w:sz w:val="16"/>
        <w:szCs w:val="16"/>
      </w:rPr>
      <w:t xml:space="preserve">                                                  </w:t>
    </w:r>
    <w:r w:rsidR="00460C4D" w:rsidRPr="003A6D50">
      <w:rPr>
        <w:rFonts w:ascii="Palatino Linotype" w:hAnsi="Palatino Linotype"/>
        <w:i/>
        <w:sz w:val="16"/>
        <w:szCs w:val="16"/>
      </w:rPr>
      <w:t xml:space="preserve">strana </w:t>
    </w:r>
    <w:r w:rsidR="0097479B" w:rsidRPr="003A6D50">
      <w:rPr>
        <w:rStyle w:val="slostrnky"/>
        <w:rFonts w:ascii="Palatino Linotype" w:hAnsi="Palatino Linotype"/>
        <w:b/>
        <w:sz w:val="20"/>
        <w:szCs w:val="16"/>
      </w:rPr>
      <w:fldChar w:fldCharType="begin"/>
    </w:r>
    <w:r w:rsidR="00460C4D" w:rsidRPr="003A6D50">
      <w:rPr>
        <w:rStyle w:val="slostrnky"/>
        <w:rFonts w:ascii="Palatino Linotype" w:hAnsi="Palatino Linotype"/>
        <w:b/>
        <w:sz w:val="20"/>
        <w:szCs w:val="16"/>
      </w:rPr>
      <w:instrText xml:space="preserve"> PAGE </w:instrText>
    </w:r>
    <w:r w:rsidR="0097479B" w:rsidRPr="003A6D50">
      <w:rPr>
        <w:rStyle w:val="slostrnky"/>
        <w:rFonts w:ascii="Palatino Linotype" w:hAnsi="Palatino Linotype"/>
        <w:b/>
        <w:sz w:val="20"/>
        <w:szCs w:val="16"/>
      </w:rPr>
      <w:fldChar w:fldCharType="separate"/>
    </w:r>
    <w:r w:rsidR="00DE7254">
      <w:rPr>
        <w:rStyle w:val="slostrnky"/>
        <w:rFonts w:ascii="Palatino Linotype" w:hAnsi="Palatino Linotype"/>
        <w:b/>
        <w:noProof/>
        <w:sz w:val="20"/>
        <w:szCs w:val="16"/>
      </w:rPr>
      <w:t>1</w:t>
    </w:r>
    <w:r w:rsidR="0097479B" w:rsidRPr="003A6D50">
      <w:rPr>
        <w:rStyle w:val="slostrnky"/>
        <w:rFonts w:ascii="Palatino Linotype" w:hAnsi="Palatino Linotype"/>
        <w:b/>
        <w:sz w:val="20"/>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9DC1B" w14:textId="77777777" w:rsidR="005319CD" w:rsidRDefault="005319CD">
      <w:r>
        <w:separator/>
      </w:r>
    </w:p>
  </w:footnote>
  <w:footnote w:type="continuationSeparator" w:id="0">
    <w:p w14:paraId="3BA361FE" w14:textId="77777777" w:rsidR="005319CD" w:rsidRDefault="005319CD">
      <w:r>
        <w:continuationSeparator/>
      </w:r>
    </w:p>
  </w:footnote>
  <w:footnote w:id="1">
    <w:p w14:paraId="091DE27D" w14:textId="77777777" w:rsidR="00344A05" w:rsidRPr="00344A05" w:rsidRDefault="00344A05" w:rsidP="00344A05">
      <w:pPr>
        <w:pStyle w:val="Textpoznpodarou"/>
        <w:spacing w:before="120"/>
        <w:rPr>
          <w:rFonts w:ascii="Palatino Linotype" w:hAnsi="Palatino Linotype" w:cs="Segoe UI"/>
          <w:sz w:val="18"/>
          <w:szCs w:val="18"/>
        </w:rPr>
      </w:pPr>
      <w:r w:rsidRPr="00344A05">
        <w:rPr>
          <w:rStyle w:val="Znakapoznpodarou"/>
          <w:rFonts w:ascii="Palatino Linotype" w:hAnsi="Palatino Linotype" w:cs="Segoe UI"/>
          <w:sz w:val="18"/>
          <w:szCs w:val="18"/>
        </w:rPr>
        <w:footnoteRef/>
      </w:r>
      <w:r w:rsidRPr="00344A05">
        <w:rPr>
          <w:rFonts w:ascii="Palatino Linotype" w:hAnsi="Palatino Linotype" w:cs="Segoe UI"/>
          <w:sz w:val="18"/>
          <w:szCs w:val="18"/>
        </w:rPr>
        <w:t xml:space="preserve"> Aktualizovaný seznam sankcionovaných osob je uveden například na internetových stránkách Finančního analytického úřadu zde </w:t>
      </w:r>
      <w:hyperlink r:id="rId1" w:anchor="rusko-seznam-sankcionovanych-osob" w:history="1">
        <w:r w:rsidRPr="00344A05">
          <w:rPr>
            <w:rStyle w:val="Hypertextovodkaz"/>
            <w:rFonts w:ascii="Palatino Linotype" w:hAnsi="Palatino Linotype" w:cs="Segoe UI"/>
            <w:sz w:val="18"/>
            <w:szCs w:val="18"/>
          </w:rPr>
          <w:t>https://www.financnianalytickyurad.cz/povinne-osoby-dle-zakona-c-2532008-sb#rusko-seznam-sankcionovanych-osob</w:t>
        </w:r>
      </w:hyperlink>
      <w:r w:rsidRPr="00344A05">
        <w:rPr>
          <w:rFonts w:ascii="Palatino Linotype" w:hAnsi="Palatino Linotype" w:cs="Segoe UI"/>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F71F" w14:textId="77777777" w:rsidR="00C10022" w:rsidRPr="0046613E" w:rsidRDefault="005319CD" w:rsidP="00C10022">
    <w:r>
      <w:rPr>
        <w:rFonts w:ascii="Arial MT CE Black" w:hAnsi="Arial MT CE Black"/>
        <w:shadow/>
        <w:noProof/>
      </w:rPr>
      <w:pict w14:anchorId="36140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logo-opravené s velkým isem" style="width:1in;height:44pt;mso-width-percent:0;mso-height-percent:0;mso-width-percent:0;mso-height-percent:0" fillcolor="window">
          <v:imagedata r:id="rId1" o:title="logo-opravené s velkým isem"/>
        </v:shape>
      </w:pict>
    </w:r>
    <w:r w:rsidR="00C10022">
      <w:rPr>
        <w:rFonts w:ascii="Arial MT CE Black" w:hAnsi="Arial MT CE Black"/>
        <w:shadow/>
      </w:rPr>
      <w:t xml:space="preserve">                                   </w:t>
    </w:r>
    <w:r w:rsidR="00C10022" w:rsidRPr="00A569D1">
      <w:rPr>
        <w:rFonts w:ascii="Palatino Linotype" w:hAnsi="Palatino Linotype" w:cs="Arial"/>
        <w:i/>
        <w:sz w:val="18"/>
        <w:szCs w:val="16"/>
      </w:rPr>
      <w:t>„</w:t>
    </w:r>
    <w:r w:rsidR="00C10022">
      <w:rPr>
        <w:rFonts w:ascii="Palatino Linotype" w:hAnsi="Palatino Linotype" w:cs="Arial"/>
        <w:i/>
        <w:sz w:val="18"/>
        <w:szCs w:val="16"/>
      </w:rPr>
      <w:t>Výstavba pavilonu D</w:t>
    </w:r>
    <w:r w:rsidR="00C10022" w:rsidRPr="00A569D1">
      <w:rPr>
        <w:rFonts w:ascii="Palatino Linotype" w:hAnsi="Palatino Linotype" w:cs="Arial"/>
        <w:i/>
        <w:sz w:val="18"/>
        <w:szCs w:val="16"/>
      </w:rPr>
      <w:t>“</w:t>
    </w:r>
    <w:r w:rsidR="00C10022">
      <w:rPr>
        <w:rFonts w:ascii="Palatino Linotype" w:hAnsi="Palatino Linotype" w:cs="Arial"/>
        <w:i/>
        <w:sz w:val="18"/>
        <w:szCs w:val="16"/>
      </w:rPr>
      <w:t xml:space="preserve">                             </w:t>
    </w:r>
    <w:r>
      <w:rPr>
        <w:rFonts w:ascii="Palatino Linotype" w:hAnsi="Palatino Linotype" w:cs="Arial"/>
        <w:i/>
        <w:noProof/>
        <w:sz w:val="18"/>
        <w:szCs w:val="16"/>
      </w:rPr>
      <w:pict w14:anchorId="550F757A">
        <v:shape id="Obrázek 5" o:spid="_x0000_i1025" type="#_x0000_t75" alt="Obsah obrázku Písmo, Grafika, logo, text&#13;&#13;&#10;&#13;&#13;&#10;Popis byl vytvořen automaticky" style="width:88pt;height:32.65pt;visibility:visible;mso-width-percent:0;mso-height-percent:0;mso-width-percent:0;mso-height-percent:0">
          <v:imagedata r:id="rId2" o:title=""/>
        </v:shape>
      </w:pict>
    </w:r>
  </w:p>
  <w:p w14:paraId="5158445D" w14:textId="77777777" w:rsidR="00C10022" w:rsidRPr="00627306" w:rsidRDefault="00C10022" w:rsidP="00C10022">
    <w:pPr>
      <w:pStyle w:val="Zhlav"/>
      <w:pBdr>
        <w:bottom w:val="single" w:sz="12" w:space="1" w:color="auto"/>
      </w:pBdr>
      <w:spacing w:before="40"/>
      <w:rPr>
        <w:rFonts w:ascii="Palatino Linotype" w:hAnsi="Palatino Linotype" w:cs="Arial"/>
        <w:i/>
        <w:shadow/>
        <w:sz w:val="10"/>
        <w:szCs w:val="10"/>
      </w:rPr>
    </w:pPr>
  </w:p>
  <w:p w14:paraId="42439766" w14:textId="77777777" w:rsidR="00C10022" w:rsidRDefault="00C10022" w:rsidP="00C10022">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5C425" w14:textId="77777777" w:rsidR="00CC06D2" w:rsidRPr="00CC06D2" w:rsidRDefault="00CC06D2" w:rsidP="00CC06D2">
    <w:pPr>
      <w:pStyle w:val="Zhlav"/>
      <w:pBdr>
        <w:bottom w:val="single" w:sz="12" w:space="1" w:color="auto"/>
      </w:pBdr>
      <w:spacing w:before="40"/>
      <w:rPr>
        <w:rFonts w:ascii="Arial MT CE Black" w:hAnsi="Arial MT CE Black"/>
      </w:rPr>
    </w:pPr>
    <w:r>
      <w:rPr>
        <w:rFonts w:ascii="Arial MT CE Black" w:hAnsi="Arial MT CE Black"/>
        <w:noProof/>
      </w:rPr>
      <w:drawing>
        <wp:inline distT="0" distB="0" distL="0" distR="0" wp14:anchorId="5B6D5344" wp14:editId="0C202F13">
          <wp:extent cx="914400" cy="590550"/>
          <wp:effectExtent l="0" t="0" r="0" b="0"/>
          <wp:docPr id="3" name="Obrázek 3" descr="logo-opravené s velkým is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opravené s velkým is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590550"/>
                  </a:xfrm>
                  <a:prstGeom prst="rect">
                    <a:avLst/>
                  </a:prstGeom>
                  <a:noFill/>
                  <a:ln>
                    <a:noFill/>
                  </a:ln>
                </pic:spPr>
              </pic:pic>
            </a:graphicData>
          </a:graphic>
        </wp:inline>
      </w:drawing>
    </w:r>
    <w:r w:rsidRPr="00CC06D2">
      <w:rPr>
        <w:rFonts w:ascii="Arial MT CE Black" w:hAnsi="Arial MT CE Black"/>
      </w:rPr>
      <w:t xml:space="preserve">                      </w:t>
    </w:r>
    <w:r w:rsidRPr="004529BF">
      <w:rPr>
        <w:rFonts w:ascii="Palatino Linotype" w:hAnsi="Palatino Linotype"/>
        <w:i/>
        <w:sz w:val="18"/>
        <w:szCs w:val="18"/>
      </w:rPr>
      <w:t>„……</w:t>
    </w:r>
    <w:r>
      <w:rPr>
        <w:rFonts w:ascii="Palatino Linotype" w:hAnsi="Palatino Linotype"/>
        <w:i/>
        <w:sz w:val="18"/>
        <w:szCs w:val="18"/>
      </w:rPr>
      <w:t>název VZ</w:t>
    </w:r>
    <w:r w:rsidRPr="004529BF">
      <w:rPr>
        <w:rFonts w:ascii="Palatino Linotype" w:hAnsi="Palatino Linotype"/>
        <w:i/>
        <w:sz w:val="18"/>
        <w:szCs w:val="18"/>
      </w:rPr>
      <w:t>……………………“</w:t>
    </w:r>
    <w:r w:rsidRPr="00CC06D2">
      <w:rPr>
        <w:rFonts w:ascii="Arial MT CE Black" w:hAnsi="Arial MT CE Black"/>
      </w:rPr>
      <w:t xml:space="preserve">      </w:t>
    </w:r>
    <w:r w:rsidRPr="00CC06D2">
      <w:rPr>
        <w:rFonts w:ascii="Palatino Linotype" w:hAnsi="Palatino Linotype"/>
        <w:b/>
        <w:i/>
        <w:sz w:val="16"/>
        <w:szCs w:val="16"/>
      </w:rPr>
      <w:t>loga dle zadavatele – poskytovatele dotace</w:t>
    </w:r>
  </w:p>
  <w:p w14:paraId="3C22A259" w14:textId="77777777" w:rsidR="00CC06D2" w:rsidRPr="00CB60C5" w:rsidRDefault="00CC06D2" w:rsidP="00CC06D2">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257EDB2C"/>
    <w:lvl w:ilvl="0">
      <w:start w:val="1"/>
      <w:numFmt w:val="upperRoman"/>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bullet"/>
      <w:lvlText w:val="o"/>
      <w:lvlJc w:val="left"/>
      <w:pPr>
        <w:tabs>
          <w:tab w:val="num" w:pos="1080"/>
        </w:tabs>
        <w:ind w:left="1080" w:hanging="360"/>
      </w:pPr>
      <w:rPr>
        <w:rFonts w:ascii="Courier New" w:hAnsi="Courier New" w:cs="Courier New"/>
        <w:color w:val="000000"/>
        <w:shd w:val="clear" w:color="auto" w:fill="FFFF0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1ED1C65"/>
    <w:multiLevelType w:val="multilevel"/>
    <w:tmpl w:val="E6E09F24"/>
    <w:lvl w:ilvl="0">
      <w:start w:val="3"/>
      <w:numFmt w:val="decimal"/>
      <w:lvlText w:val="%1."/>
      <w:lvlJc w:val="left"/>
      <w:pPr>
        <w:ind w:left="360" w:hanging="360"/>
      </w:pPr>
      <w:rPr>
        <w:rFonts w:hint="default"/>
      </w:rPr>
    </w:lvl>
    <w:lvl w:ilvl="1">
      <w:start w:val="1"/>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2" w15:restartNumberingAfterBreak="0">
    <w:nsid w:val="11EE7D8D"/>
    <w:multiLevelType w:val="hybridMultilevel"/>
    <w:tmpl w:val="C59ECD90"/>
    <w:lvl w:ilvl="0" w:tplc="A4D03EBA">
      <w:start w:val="1"/>
      <w:numFmt w:val="decimal"/>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3" w15:restartNumberingAfterBreak="0">
    <w:nsid w:val="127B1DDE"/>
    <w:multiLevelType w:val="hybridMultilevel"/>
    <w:tmpl w:val="8B8E6758"/>
    <w:lvl w:ilvl="0" w:tplc="DBC0E09E">
      <w:start w:val="1"/>
      <w:numFmt w:val="decimal"/>
      <w:lvlText w:val="%1."/>
      <w:lvlJc w:val="left"/>
      <w:pPr>
        <w:ind w:left="1146" w:hanging="360"/>
      </w:pPr>
      <w:rPr>
        <w:rFonts w:hint="default"/>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4" w15:restartNumberingAfterBreak="0">
    <w:nsid w:val="1B971D01"/>
    <w:multiLevelType w:val="hybridMultilevel"/>
    <w:tmpl w:val="BF221156"/>
    <w:lvl w:ilvl="0" w:tplc="0405000B">
      <w:start w:val="1"/>
      <w:numFmt w:val="bullet"/>
      <w:lvlText w:val=""/>
      <w:lvlJc w:val="left"/>
      <w:pPr>
        <w:ind w:left="1440" w:hanging="360"/>
      </w:pPr>
      <w:rPr>
        <w:rFonts w:ascii="Wingdings" w:hAnsi="Wingdings"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5" w15:restartNumberingAfterBreak="0">
    <w:nsid w:val="1C8722D2"/>
    <w:multiLevelType w:val="hybridMultilevel"/>
    <w:tmpl w:val="ED3CBE3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D673C03"/>
    <w:multiLevelType w:val="hybridMultilevel"/>
    <w:tmpl w:val="690C58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FA368FB"/>
    <w:multiLevelType w:val="hybridMultilevel"/>
    <w:tmpl w:val="23446BEC"/>
    <w:lvl w:ilvl="0" w:tplc="A6B4DC96">
      <w:start w:val="1"/>
      <w:numFmt w:val="lowerLetter"/>
      <w:lvlText w:val="%1)"/>
      <w:lvlJc w:val="left"/>
      <w:pPr>
        <w:ind w:left="1211" w:hanging="360"/>
      </w:pPr>
      <w:rPr>
        <w:rFonts w:hint="default"/>
      </w:rPr>
    </w:lvl>
    <w:lvl w:ilvl="1" w:tplc="04050019" w:tentative="1">
      <w:start w:val="1"/>
      <w:numFmt w:val="lowerLetter"/>
      <w:lvlText w:val="%2."/>
      <w:lvlJc w:val="left"/>
      <w:pPr>
        <w:ind w:left="1931" w:hanging="360"/>
      </w:pPr>
    </w:lvl>
    <w:lvl w:ilvl="2" w:tplc="0405001B" w:tentative="1">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8" w15:restartNumberingAfterBreak="0">
    <w:nsid w:val="22A41446"/>
    <w:multiLevelType w:val="hybridMultilevel"/>
    <w:tmpl w:val="2688859C"/>
    <w:lvl w:ilvl="0" w:tplc="F244CA02">
      <w:start w:val="1"/>
      <w:numFmt w:val="lowerLetter"/>
      <w:lvlText w:val="%1)"/>
      <w:lvlJc w:val="left"/>
      <w:pPr>
        <w:ind w:left="1211" w:hanging="360"/>
      </w:pPr>
      <w:rPr>
        <w:rFonts w:hint="default"/>
      </w:rPr>
    </w:lvl>
    <w:lvl w:ilvl="1" w:tplc="04050019" w:tentative="1">
      <w:start w:val="1"/>
      <w:numFmt w:val="lowerLetter"/>
      <w:lvlText w:val="%2."/>
      <w:lvlJc w:val="left"/>
      <w:pPr>
        <w:ind w:left="1931" w:hanging="360"/>
      </w:pPr>
    </w:lvl>
    <w:lvl w:ilvl="2" w:tplc="0405001B" w:tentative="1">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9" w15:restartNumberingAfterBreak="0">
    <w:nsid w:val="23F94D29"/>
    <w:multiLevelType w:val="hybridMultilevel"/>
    <w:tmpl w:val="B1C42C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41451E4"/>
    <w:multiLevelType w:val="hybridMultilevel"/>
    <w:tmpl w:val="36FCAF36"/>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1" w15:restartNumberingAfterBreak="0">
    <w:nsid w:val="25FF7111"/>
    <w:multiLevelType w:val="hybridMultilevel"/>
    <w:tmpl w:val="D5A0E0F8"/>
    <w:lvl w:ilvl="0" w:tplc="36C0AAB4">
      <w:start w:val="1"/>
      <w:numFmt w:val="bullet"/>
      <w:lvlText w:val=""/>
      <w:lvlJc w:val="left"/>
      <w:pPr>
        <w:tabs>
          <w:tab w:val="num" w:pos="1542"/>
        </w:tabs>
        <w:ind w:left="1542" w:hanging="360"/>
      </w:pPr>
      <w:rPr>
        <w:rFonts w:ascii="Symbol" w:hAnsi="Symbol" w:hint="default"/>
        <w:b w:val="0"/>
        <w:i w:val="0"/>
        <w:color w:val="auto"/>
        <w:sz w:val="20"/>
        <w:szCs w:val="20"/>
      </w:rPr>
    </w:lvl>
    <w:lvl w:ilvl="1" w:tplc="04050003" w:tentative="1">
      <w:start w:val="1"/>
      <w:numFmt w:val="bullet"/>
      <w:lvlText w:val="o"/>
      <w:lvlJc w:val="left"/>
      <w:pPr>
        <w:tabs>
          <w:tab w:val="num" w:pos="2196"/>
        </w:tabs>
        <w:ind w:left="2196" w:hanging="360"/>
      </w:pPr>
      <w:rPr>
        <w:rFonts w:ascii="Courier New" w:hAnsi="Courier New" w:cs="Courier New" w:hint="default"/>
      </w:rPr>
    </w:lvl>
    <w:lvl w:ilvl="2" w:tplc="04050005" w:tentative="1">
      <w:start w:val="1"/>
      <w:numFmt w:val="bullet"/>
      <w:lvlText w:val=""/>
      <w:lvlJc w:val="left"/>
      <w:pPr>
        <w:tabs>
          <w:tab w:val="num" w:pos="2916"/>
        </w:tabs>
        <w:ind w:left="2916" w:hanging="360"/>
      </w:pPr>
      <w:rPr>
        <w:rFonts w:ascii="Wingdings" w:hAnsi="Wingdings" w:hint="default"/>
      </w:rPr>
    </w:lvl>
    <w:lvl w:ilvl="3" w:tplc="04050001" w:tentative="1">
      <w:start w:val="1"/>
      <w:numFmt w:val="bullet"/>
      <w:lvlText w:val=""/>
      <w:lvlJc w:val="left"/>
      <w:pPr>
        <w:tabs>
          <w:tab w:val="num" w:pos="3636"/>
        </w:tabs>
        <w:ind w:left="3636" w:hanging="360"/>
      </w:pPr>
      <w:rPr>
        <w:rFonts w:ascii="Symbol" w:hAnsi="Symbol" w:hint="default"/>
      </w:rPr>
    </w:lvl>
    <w:lvl w:ilvl="4" w:tplc="04050003" w:tentative="1">
      <w:start w:val="1"/>
      <w:numFmt w:val="bullet"/>
      <w:lvlText w:val="o"/>
      <w:lvlJc w:val="left"/>
      <w:pPr>
        <w:tabs>
          <w:tab w:val="num" w:pos="4356"/>
        </w:tabs>
        <w:ind w:left="4356" w:hanging="360"/>
      </w:pPr>
      <w:rPr>
        <w:rFonts w:ascii="Courier New" w:hAnsi="Courier New" w:cs="Courier New" w:hint="default"/>
      </w:rPr>
    </w:lvl>
    <w:lvl w:ilvl="5" w:tplc="04050005" w:tentative="1">
      <w:start w:val="1"/>
      <w:numFmt w:val="bullet"/>
      <w:lvlText w:val=""/>
      <w:lvlJc w:val="left"/>
      <w:pPr>
        <w:tabs>
          <w:tab w:val="num" w:pos="5076"/>
        </w:tabs>
        <w:ind w:left="5076" w:hanging="360"/>
      </w:pPr>
      <w:rPr>
        <w:rFonts w:ascii="Wingdings" w:hAnsi="Wingdings" w:hint="default"/>
      </w:rPr>
    </w:lvl>
    <w:lvl w:ilvl="6" w:tplc="04050001" w:tentative="1">
      <w:start w:val="1"/>
      <w:numFmt w:val="bullet"/>
      <w:lvlText w:val=""/>
      <w:lvlJc w:val="left"/>
      <w:pPr>
        <w:tabs>
          <w:tab w:val="num" w:pos="5796"/>
        </w:tabs>
        <w:ind w:left="5796" w:hanging="360"/>
      </w:pPr>
      <w:rPr>
        <w:rFonts w:ascii="Symbol" w:hAnsi="Symbol" w:hint="default"/>
      </w:rPr>
    </w:lvl>
    <w:lvl w:ilvl="7" w:tplc="04050003" w:tentative="1">
      <w:start w:val="1"/>
      <w:numFmt w:val="bullet"/>
      <w:lvlText w:val="o"/>
      <w:lvlJc w:val="left"/>
      <w:pPr>
        <w:tabs>
          <w:tab w:val="num" w:pos="6516"/>
        </w:tabs>
        <w:ind w:left="6516" w:hanging="360"/>
      </w:pPr>
      <w:rPr>
        <w:rFonts w:ascii="Courier New" w:hAnsi="Courier New" w:cs="Courier New" w:hint="default"/>
      </w:rPr>
    </w:lvl>
    <w:lvl w:ilvl="8" w:tplc="04050005" w:tentative="1">
      <w:start w:val="1"/>
      <w:numFmt w:val="bullet"/>
      <w:lvlText w:val=""/>
      <w:lvlJc w:val="left"/>
      <w:pPr>
        <w:tabs>
          <w:tab w:val="num" w:pos="7236"/>
        </w:tabs>
        <w:ind w:left="7236" w:hanging="360"/>
      </w:pPr>
      <w:rPr>
        <w:rFonts w:ascii="Wingdings" w:hAnsi="Wingdings" w:hint="default"/>
      </w:rPr>
    </w:lvl>
  </w:abstractNum>
  <w:abstractNum w:abstractNumId="12" w15:restartNumberingAfterBreak="0">
    <w:nsid w:val="2AD3109D"/>
    <w:multiLevelType w:val="hybridMultilevel"/>
    <w:tmpl w:val="CD0262D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0241DBC"/>
    <w:multiLevelType w:val="hybridMultilevel"/>
    <w:tmpl w:val="6D98CF2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51943AD"/>
    <w:multiLevelType w:val="hybridMultilevel"/>
    <w:tmpl w:val="C6428C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393F6D00"/>
    <w:multiLevelType w:val="hybridMultilevel"/>
    <w:tmpl w:val="C2BEA39C"/>
    <w:lvl w:ilvl="0" w:tplc="9D02F314">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6" w15:restartNumberingAfterBreak="0">
    <w:nsid w:val="3CE30129"/>
    <w:multiLevelType w:val="multilevel"/>
    <w:tmpl w:val="8BEEA8C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F0F6534"/>
    <w:multiLevelType w:val="hybridMultilevel"/>
    <w:tmpl w:val="34921C6E"/>
    <w:lvl w:ilvl="0" w:tplc="F39C5430">
      <w:start w:val="1"/>
      <w:numFmt w:val="decimal"/>
      <w:lvlText w:val="%1."/>
      <w:lvlJc w:val="left"/>
      <w:pPr>
        <w:ind w:left="1146" w:hanging="360"/>
      </w:pPr>
      <w:rPr>
        <w:rFonts w:hint="default"/>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8" w15:restartNumberingAfterBreak="0">
    <w:nsid w:val="400127C0"/>
    <w:multiLevelType w:val="hybridMultilevel"/>
    <w:tmpl w:val="A79C911A"/>
    <w:lvl w:ilvl="0" w:tplc="887A39F4">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9" w15:restartNumberingAfterBreak="0">
    <w:nsid w:val="57FA623A"/>
    <w:multiLevelType w:val="hybridMultilevel"/>
    <w:tmpl w:val="92B8235C"/>
    <w:lvl w:ilvl="0" w:tplc="8D80F2EA">
      <w:start w:val="1"/>
      <w:numFmt w:val="decimal"/>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20" w15:restartNumberingAfterBreak="0">
    <w:nsid w:val="5800351A"/>
    <w:multiLevelType w:val="multilevel"/>
    <w:tmpl w:val="3F8651E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A217A7E"/>
    <w:multiLevelType w:val="hybridMultilevel"/>
    <w:tmpl w:val="FD3EF4C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66785181"/>
    <w:multiLevelType w:val="hybridMultilevel"/>
    <w:tmpl w:val="EB3290C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67CC4700"/>
    <w:multiLevelType w:val="hybridMultilevel"/>
    <w:tmpl w:val="7C9047F0"/>
    <w:lvl w:ilvl="0" w:tplc="9D02F31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6C42622F"/>
    <w:multiLevelType w:val="hybridMultilevel"/>
    <w:tmpl w:val="CE0C4A74"/>
    <w:lvl w:ilvl="0" w:tplc="9D02F314">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25" w15:restartNumberingAfterBreak="0">
    <w:nsid w:val="79E340C1"/>
    <w:multiLevelType w:val="hybridMultilevel"/>
    <w:tmpl w:val="F7AAF1CA"/>
    <w:lvl w:ilvl="0" w:tplc="DED2D54A">
      <w:start w:val="1"/>
      <w:numFmt w:val="decimal"/>
      <w:lvlText w:val="%1."/>
      <w:lvlJc w:val="left"/>
      <w:pPr>
        <w:ind w:left="1146" w:hanging="360"/>
      </w:pPr>
      <w:rPr>
        <w:rFonts w:hint="default"/>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6" w15:restartNumberingAfterBreak="0">
    <w:nsid w:val="7CD66988"/>
    <w:multiLevelType w:val="hybridMultilevel"/>
    <w:tmpl w:val="39BE841C"/>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num w:numId="1" w16cid:durableId="1089306270">
    <w:abstractNumId w:val="26"/>
  </w:num>
  <w:num w:numId="2" w16cid:durableId="461847112">
    <w:abstractNumId w:val="6"/>
  </w:num>
  <w:num w:numId="3" w16cid:durableId="507908498">
    <w:abstractNumId w:val="12"/>
  </w:num>
  <w:num w:numId="4" w16cid:durableId="94833083">
    <w:abstractNumId w:val="5"/>
  </w:num>
  <w:num w:numId="5" w16cid:durableId="1605961687">
    <w:abstractNumId w:val="13"/>
  </w:num>
  <w:num w:numId="6" w16cid:durableId="860127127">
    <w:abstractNumId w:val="16"/>
  </w:num>
  <w:num w:numId="7" w16cid:durableId="517307979">
    <w:abstractNumId w:val="20"/>
  </w:num>
  <w:num w:numId="8" w16cid:durableId="2085951209">
    <w:abstractNumId w:val="2"/>
  </w:num>
  <w:num w:numId="9" w16cid:durableId="1616523524">
    <w:abstractNumId w:val="18"/>
  </w:num>
  <w:num w:numId="10" w16cid:durableId="657734779">
    <w:abstractNumId w:val="3"/>
  </w:num>
  <w:num w:numId="11" w16cid:durableId="821124145">
    <w:abstractNumId w:val="17"/>
  </w:num>
  <w:num w:numId="12" w16cid:durableId="1466435020">
    <w:abstractNumId w:val="25"/>
  </w:num>
  <w:num w:numId="13" w16cid:durableId="459493011">
    <w:abstractNumId w:val="24"/>
  </w:num>
  <w:num w:numId="14" w16cid:durableId="457452685">
    <w:abstractNumId w:val="8"/>
  </w:num>
  <w:num w:numId="15" w16cid:durableId="540292199">
    <w:abstractNumId w:val="14"/>
  </w:num>
  <w:num w:numId="16" w16cid:durableId="646520210">
    <w:abstractNumId w:val="7"/>
  </w:num>
  <w:num w:numId="17" w16cid:durableId="1672680836">
    <w:abstractNumId w:val="15"/>
  </w:num>
  <w:num w:numId="18" w16cid:durableId="221446535">
    <w:abstractNumId w:val="23"/>
  </w:num>
  <w:num w:numId="19" w16cid:durableId="220479667">
    <w:abstractNumId w:val="4"/>
  </w:num>
  <w:num w:numId="20" w16cid:durableId="2051344837">
    <w:abstractNumId w:val="11"/>
  </w:num>
  <w:num w:numId="21" w16cid:durableId="322588137">
    <w:abstractNumId w:val="10"/>
  </w:num>
  <w:num w:numId="22" w16cid:durableId="1167549878">
    <w:abstractNumId w:val="22"/>
  </w:num>
  <w:num w:numId="23" w16cid:durableId="853498511">
    <w:abstractNumId w:val="1"/>
  </w:num>
  <w:num w:numId="24" w16cid:durableId="62142801">
    <w:abstractNumId w:val="19"/>
  </w:num>
  <w:num w:numId="25" w16cid:durableId="218826217">
    <w:abstractNumId w:val="9"/>
  </w:num>
  <w:num w:numId="26" w16cid:durableId="1207376162">
    <w:abstractNumId w:val="21"/>
  </w:num>
  <w:num w:numId="27" w16cid:durableId="934676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46930"/>
    <w:rsid w:val="0005677A"/>
    <w:rsid w:val="00057F05"/>
    <w:rsid w:val="00063784"/>
    <w:rsid w:val="00071B24"/>
    <w:rsid w:val="0008640F"/>
    <w:rsid w:val="000912E7"/>
    <w:rsid w:val="00095DF7"/>
    <w:rsid w:val="00097782"/>
    <w:rsid w:val="000D239C"/>
    <w:rsid w:val="000E15CD"/>
    <w:rsid w:val="000F2CA9"/>
    <w:rsid w:val="00111EF6"/>
    <w:rsid w:val="00136326"/>
    <w:rsid w:val="00141AC3"/>
    <w:rsid w:val="00143893"/>
    <w:rsid w:val="00176D60"/>
    <w:rsid w:val="00177338"/>
    <w:rsid w:val="001A1186"/>
    <w:rsid w:val="001A5942"/>
    <w:rsid w:val="001A6C2F"/>
    <w:rsid w:val="001C0C90"/>
    <w:rsid w:val="001C49EC"/>
    <w:rsid w:val="001E4395"/>
    <w:rsid w:val="001F4E93"/>
    <w:rsid w:val="001F7E76"/>
    <w:rsid w:val="00200675"/>
    <w:rsid w:val="00202EFA"/>
    <w:rsid w:val="002149D2"/>
    <w:rsid w:val="00215461"/>
    <w:rsid w:val="002255E6"/>
    <w:rsid w:val="00241EC7"/>
    <w:rsid w:val="002513CF"/>
    <w:rsid w:val="00286D3F"/>
    <w:rsid w:val="0029423A"/>
    <w:rsid w:val="002B15AD"/>
    <w:rsid w:val="002C1A5D"/>
    <w:rsid w:val="002C3D76"/>
    <w:rsid w:val="002E4D51"/>
    <w:rsid w:val="002F71AB"/>
    <w:rsid w:val="00302626"/>
    <w:rsid w:val="00306721"/>
    <w:rsid w:val="00344A05"/>
    <w:rsid w:val="003456D1"/>
    <w:rsid w:val="0039259F"/>
    <w:rsid w:val="003A23AF"/>
    <w:rsid w:val="003A68BC"/>
    <w:rsid w:val="003E0404"/>
    <w:rsid w:val="003F27E9"/>
    <w:rsid w:val="00401EA1"/>
    <w:rsid w:val="00411B31"/>
    <w:rsid w:val="00433001"/>
    <w:rsid w:val="00437AB7"/>
    <w:rsid w:val="00460C4D"/>
    <w:rsid w:val="00472BB1"/>
    <w:rsid w:val="004A031F"/>
    <w:rsid w:val="004B0EDF"/>
    <w:rsid w:val="004E40FC"/>
    <w:rsid w:val="00510684"/>
    <w:rsid w:val="0051601C"/>
    <w:rsid w:val="00523F51"/>
    <w:rsid w:val="005319CD"/>
    <w:rsid w:val="005528A6"/>
    <w:rsid w:val="005650B9"/>
    <w:rsid w:val="005751B6"/>
    <w:rsid w:val="00591D01"/>
    <w:rsid w:val="005A519A"/>
    <w:rsid w:val="005F3183"/>
    <w:rsid w:val="00605C53"/>
    <w:rsid w:val="0061365A"/>
    <w:rsid w:val="006375B5"/>
    <w:rsid w:val="00646B39"/>
    <w:rsid w:val="00681067"/>
    <w:rsid w:val="00684BAF"/>
    <w:rsid w:val="006902F9"/>
    <w:rsid w:val="00691A1F"/>
    <w:rsid w:val="006A7B67"/>
    <w:rsid w:val="006C745B"/>
    <w:rsid w:val="006F77B2"/>
    <w:rsid w:val="00714F01"/>
    <w:rsid w:val="00747C5E"/>
    <w:rsid w:val="00753D29"/>
    <w:rsid w:val="007932BB"/>
    <w:rsid w:val="00794734"/>
    <w:rsid w:val="007A6345"/>
    <w:rsid w:val="007C3FE2"/>
    <w:rsid w:val="007C46DE"/>
    <w:rsid w:val="008623F4"/>
    <w:rsid w:val="00872218"/>
    <w:rsid w:val="00881C0F"/>
    <w:rsid w:val="008974DE"/>
    <w:rsid w:val="0089799F"/>
    <w:rsid w:val="008D3C99"/>
    <w:rsid w:val="008D4612"/>
    <w:rsid w:val="008E1F32"/>
    <w:rsid w:val="008E341D"/>
    <w:rsid w:val="00910186"/>
    <w:rsid w:val="0091109A"/>
    <w:rsid w:val="00915AE2"/>
    <w:rsid w:val="00944EF1"/>
    <w:rsid w:val="009611B5"/>
    <w:rsid w:val="0097043F"/>
    <w:rsid w:val="0097479B"/>
    <w:rsid w:val="009A46C6"/>
    <w:rsid w:val="009D313F"/>
    <w:rsid w:val="00A174DF"/>
    <w:rsid w:val="00A22C18"/>
    <w:rsid w:val="00A25552"/>
    <w:rsid w:val="00A335CE"/>
    <w:rsid w:val="00A34072"/>
    <w:rsid w:val="00A65122"/>
    <w:rsid w:val="00A65131"/>
    <w:rsid w:val="00A66B37"/>
    <w:rsid w:val="00A85E95"/>
    <w:rsid w:val="00AA2476"/>
    <w:rsid w:val="00AC2019"/>
    <w:rsid w:val="00AC4196"/>
    <w:rsid w:val="00AD17F4"/>
    <w:rsid w:val="00AF21A9"/>
    <w:rsid w:val="00AF21BD"/>
    <w:rsid w:val="00B02C0F"/>
    <w:rsid w:val="00B52091"/>
    <w:rsid w:val="00B57AB4"/>
    <w:rsid w:val="00B66C0F"/>
    <w:rsid w:val="00B70896"/>
    <w:rsid w:val="00B718D3"/>
    <w:rsid w:val="00BB1B42"/>
    <w:rsid w:val="00BB54F2"/>
    <w:rsid w:val="00BC0D5E"/>
    <w:rsid w:val="00BC28B6"/>
    <w:rsid w:val="00BE3BB8"/>
    <w:rsid w:val="00BE43D7"/>
    <w:rsid w:val="00BE67A7"/>
    <w:rsid w:val="00BF7D46"/>
    <w:rsid w:val="00C01BF7"/>
    <w:rsid w:val="00C10022"/>
    <w:rsid w:val="00C11A8B"/>
    <w:rsid w:val="00C1582F"/>
    <w:rsid w:val="00C2794D"/>
    <w:rsid w:val="00C366D1"/>
    <w:rsid w:val="00C52548"/>
    <w:rsid w:val="00CA0BDC"/>
    <w:rsid w:val="00CA558B"/>
    <w:rsid w:val="00CC06D2"/>
    <w:rsid w:val="00CC2C42"/>
    <w:rsid w:val="00CD425F"/>
    <w:rsid w:val="00D11294"/>
    <w:rsid w:val="00D2331A"/>
    <w:rsid w:val="00D37477"/>
    <w:rsid w:val="00D4122A"/>
    <w:rsid w:val="00D52B27"/>
    <w:rsid w:val="00D605CA"/>
    <w:rsid w:val="00D74173"/>
    <w:rsid w:val="00DC39C1"/>
    <w:rsid w:val="00DE7254"/>
    <w:rsid w:val="00DF46A2"/>
    <w:rsid w:val="00E14FBC"/>
    <w:rsid w:val="00E303BB"/>
    <w:rsid w:val="00E3323A"/>
    <w:rsid w:val="00E445BA"/>
    <w:rsid w:val="00E57E02"/>
    <w:rsid w:val="00E6067E"/>
    <w:rsid w:val="00EB09C3"/>
    <w:rsid w:val="00EB4EEC"/>
    <w:rsid w:val="00EC29B4"/>
    <w:rsid w:val="00ED02F6"/>
    <w:rsid w:val="00ED0611"/>
    <w:rsid w:val="00EE3130"/>
    <w:rsid w:val="00EF5BDD"/>
    <w:rsid w:val="00F071BA"/>
    <w:rsid w:val="00F1077E"/>
    <w:rsid w:val="00F2333F"/>
    <w:rsid w:val="00F31D3C"/>
    <w:rsid w:val="00F402B2"/>
    <w:rsid w:val="00F46052"/>
    <w:rsid w:val="00F46930"/>
    <w:rsid w:val="00F53A11"/>
    <w:rsid w:val="00F56760"/>
    <w:rsid w:val="00F772F6"/>
    <w:rsid w:val="00F8595A"/>
    <w:rsid w:val="00F9065F"/>
    <w:rsid w:val="00FA5537"/>
    <w:rsid w:val="00FB4E4C"/>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EAFEB0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ln">
    <w:name w:val="Normal"/>
    <w:qFormat/>
    <w:rsid w:val="00F46930"/>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rsid w:val="00ED02F6"/>
    <w:pPr>
      <w:tabs>
        <w:tab w:val="center" w:pos="4536"/>
        <w:tab w:val="right" w:pos="9072"/>
      </w:tabs>
    </w:pPr>
  </w:style>
  <w:style w:type="paragraph" w:styleId="Zpat">
    <w:name w:val="footer"/>
    <w:basedOn w:val="Normln"/>
    <w:rsid w:val="00ED02F6"/>
    <w:pPr>
      <w:tabs>
        <w:tab w:val="center" w:pos="4536"/>
        <w:tab w:val="right" w:pos="9072"/>
      </w:tabs>
    </w:pPr>
  </w:style>
  <w:style w:type="paragraph" w:styleId="Zkladntext2">
    <w:name w:val="Body Text 2"/>
    <w:basedOn w:val="Normln"/>
    <w:rsid w:val="00ED02F6"/>
    <w:rPr>
      <w:rFonts w:ascii="Arial MT CE Black" w:hAnsi="Arial MT CE Black"/>
      <w:sz w:val="16"/>
      <w:szCs w:val="20"/>
    </w:rPr>
  </w:style>
  <w:style w:type="paragraph" w:styleId="Zkladntext3">
    <w:name w:val="Body Text 3"/>
    <w:basedOn w:val="Normln"/>
    <w:link w:val="Zkladntext3Char"/>
    <w:rsid w:val="00F46930"/>
    <w:pPr>
      <w:spacing w:line="300" w:lineRule="exact"/>
      <w:jc w:val="both"/>
    </w:pPr>
    <w:rPr>
      <w:rFonts w:ascii="Arial" w:hAnsi="Arial" w:cs="Arial"/>
    </w:rPr>
  </w:style>
  <w:style w:type="character" w:customStyle="1" w:styleId="Zkladntext3Char">
    <w:name w:val="Základní text 3 Char"/>
    <w:basedOn w:val="Standardnpsmoodstavce"/>
    <w:link w:val="Zkladntext3"/>
    <w:rsid w:val="00F46930"/>
    <w:rPr>
      <w:rFonts w:ascii="Arial" w:hAnsi="Arial" w:cs="Arial"/>
      <w:sz w:val="24"/>
      <w:szCs w:val="24"/>
    </w:rPr>
  </w:style>
  <w:style w:type="paragraph" w:styleId="Odstavecseseznamem">
    <w:name w:val="List Paragraph"/>
    <w:aliases w:val="Bullet Number,Odstavec_muj,A-Odrážky1,Nad,List Paragraph"/>
    <w:basedOn w:val="Normln"/>
    <w:link w:val="OdstavecseseznamemChar"/>
    <w:uiPriority w:val="34"/>
    <w:qFormat/>
    <w:rsid w:val="00F46930"/>
    <w:pPr>
      <w:ind w:left="720"/>
      <w:contextualSpacing/>
    </w:pPr>
  </w:style>
  <w:style w:type="paragraph" w:styleId="Zkladntextodsazen">
    <w:name w:val="Body Text Indent"/>
    <w:basedOn w:val="Normln"/>
    <w:link w:val="ZkladntextodsazenChar"/>
    <w:rsid w:val="00F46930"/>
    <w:pPr>
      <w:spacing w:after="120"/>
      <w:ind w:left="283"/>
    </w:pPr>
  </w:style>
  <w:style w:type="character" w:customStyle="1" w:styleId="ZkladntextodsazenChar">
    <w:name w:val="Základní text odsazený Char"/>
    <w:basedOn w:val="Standardnpsmoodstavce"/>
    <w:link w:val="Zkladntextodsazen"/>
    <w:rsid w:val="00F46930"/>
    <w:rPr>
      <w:sz w:val="24"/>
      <w:szCs w:val="24"/>
    </w:rPr>
  </w:style>
  <w:style w:type="paragraph" w:styleId="Textbubliny">
    <w:name w:val="Balloon Text"/>
    <w:basedOn w:val="Normln"/>
    <w:link w:val="TextbublinyChar"/>
    <w:rsid w:val="00097782"/>
    <w:rPr>
      <w:rFonts w:ascii="Tahoma" w:hAnsi="Tahoma" w:cs="Tahoma"/>
      <w:sz w:val="16"/>
      <w:szCs w:val="16"/>
    </w:rPr>
  </w:style>
  <w:style w:type="character" w:customStyle="1" w:styleId="TextbublinyChar">
    <w:name w:val="Text bubliny Char"/>
    <w:basedOn w:val="Standardnpsmoodstavce"/>
    <w:link w:val="Textbubliny"/>
    <w:rsid w:val="00097782"/>
    <w:rPr>
      <w:rFonts w:ascii="Tahoma" w:hAnsi="Tahoma" w:cs="Tahoma"/>
      <w:sz w:val="16"/>
      <w:szCs w:val="16"/>
    </w:rPr>
  </w:style>
  <w:style w:type="paragraph" w:customStyle="1" w:styleId="Textbodu">
    <w:name w:val="Text bodu"/>
    <w:basedOn w:val="Normln"/>
    <w:rsid w:val="00097782"/>
    <w:pPr>
      <w:tabs>
        <w:tab w:val="num" w:pos="425"/>
      </w:tabs>
      <w:ind w:left="425" w:hanging="425"/>
      <w:jc w:val="both"/>
      <w:outlineLvl w:val="8"/>
    </w:pPr>
    <w:rPr>
      <w:szCs w:val="20"/>
    </w:rPr>
  </w:style>
  <w:style w:type="character" w:customStyle="1" w:styleId="ZhlavChar">
    <w:name w:val="Záhlaví Char"/>
    <w:link w:val="Zhlav"/>
    <w:uiPriority w:val="99"/>
    <w:locked/>
    <w:rsid w:val="00BB54F2"/>
    <w:rPr>
      <w:sz w:val="24"/>
      <w:szCs w:val="24"/>
    </w:rPr>
  </w:style>
  <w:style w:type="paragraph" w:styleId="Normlnweb">
    <w:name w:val="Normal (Web)"/>
    <w:basedOn w:val="Normln"/>
    <w:uiPriority w:val="99"/>
    <w:rsid w:val="00BB54F2"/>
    <w:pPr>
      <w:spacing w:before="100" w:beforeAutospacing="1" w:after="100" w:afterAutospacing="1"/>
    </w:pPr>
  </w:style>
  <w:style w:type="character" w:styleId="slostrnky">
    <w:name w:val="page number"/>
    <w:basedOn w:val="Standardnpsmoodstavce"/>
    <w:rsid w:val="00460C4D"/>
  </w:style>
  <w:style w:type="character" w:styleId="Odkaznakoment">
    <w:name w:val="annotation reference"/>
    <w:basedOn w:val="Standardnpsmoodstavce"/>
    <w:rsid w:val="00095DF7"/>
    <w:rPr>
      <w:sz w:val="18"/>
      <w:szCs w:val="18"/>
    </w:rPr>
  </w:style>
  <w:style w:type="paragraph" w:styleId="Textkomente">
    <w:name w:val="annotation text"/>
    <w:basedOn w:val="Normln"/>
    <w:link w:val="TextkomenteChar"/>
    <w:rsid w:val="00095DF7"/>
  </w:style>
  <w:style w:type="character" w:customStyle="1" w:styleId="TextkomenteChar">
    <w:name w:val="Text komentáře Char"/>
    <w:basedOn w:val="Standardnpsmoodstavce"/>
    <w:link w:val="Textkomente"/>
    <w:rsid w:val="00095DF7"/>
    <w:rPr>
      <w:sz w:val="24"/>
      <w:szCs w:val="24"/>
    </w:rPr>
  </w:style>
  <w:style w:type="paragraph" w:styleId="Pedmtkomente">
    <w:name w:val="annotation subject"/>
    <w:basedOn w:val="Textkomente"/>
    <w:next w:val="Textkomente"/>
    <w:link w:val="PedmtkomenteChar"/>
    <w:rsid w:val="00095DF7"/>
    <w:rPr>
      <w:b/>
      <w:bCs/>
      <w:sz w:val="20"/>
      <w:szCs w:val="20"/>
    </w:rPr>
  </w:style>
  <w:style w:type="character" w:customStyle="1" w:styleId="PedmtkomenteChar">
    <w:name w:val="Předmět komentáře Char"/>
    <w:basedOn w:val="TextkomenteChar"/>
    <w:link w:val="Pedmtkomente"/>
    <w:rsid w:val="00095DF7"/>
    <w:rPr>
      <w:b/>
      <w:bCs/>
      <w:sz w:val="24"/>
      <w:szCs w:val="24"/>
    </w:rPr>
  </w:style>
  <w:style w:type="character" w:styleId="Hypertextovodkaz">
    <w:name w:val="Hyperlink"/>
    <w:basedOn w:val="Standardnpsmoodstavce"/>
    <w:unhideWhenUsed/>
    <w:rsid w:val="00176D60"/>
    <w:rPr>
      <w:color w:val="0000FF" w:themeColor="hyperlink"/>
      <w:u w:val="single"/>
    </w:rPr>
  </w:style>
  <w:style w:type="character" w:styleId="Nevyeenzmnka">
    <w:name w:val="Unresolved Mention"/>
    <w:basedOn w:val="Standardnpsmoodstavce"/>
    <w:rsid w:val="00176D60"/>
    <w:rPr>
      <w:color w:val="605E5C"/>
      <w:shd w:val="clear" w:color="auto" w:fill="E1DFDD"/>
    </w:rPr>
  </w:style>
  <w:style w:type="character" w:styleId="Sledovanodkaz">
    <w:name w:val="FollowedHyperlink"/>
    <w:basedOn w:val="Standardnpsmoodstavce"/>
    <w:semiHidden/>
    <w:unhideWhenUsed/>
    <w:rsid w:val="00176D60"/>
    <w:rPr>
      <w:color w:val="800080" w:themeColor="followedHyperlink"/>
      <w:u w:val="single"/>
    </w:rPr>
  </w:style>
  <w:style w:type="paragraph" w:styleId="Textpoznpodarou">
    <w:name w:val="footnote text"/>
    <w:basedOn w:val="Normln"/>
    <w:link w:val="TextpoznpodarouChar"/>
    <w:uiPriority w:val="99"/>
    <w:unhideWhenUsed/>
    <w:rsid w:val="00344A05"/>
    <w:pPr>
      <w:jc w:val="both"/>
    </w:pPr>
    <w:rPr>
      <w:rFonts w:ascii="Garamond" w:hAnsi="Garamond"/>
      <w:sz w:val="20"/>
      <w:szCs w:val="20"/>
    </w:rPr>
  </w:style>
  <w:style w:type="character" w:customStyle="1" w:styleId="TextpoznpodarouChar">
    <w:name w:val="Text pozn. pod čarou Char"/>
    <w:basedOn w:val="Standardnpsmoodstavce"/>
    <w:link w:val="Textpoznpodarou"/>
    <w:uiPriority w:val="99"/>
    <w:rsid w:val="00344A05"/>
    <w:rPr>
      <w:rFonts w:ascii="Garamond" w:hAnsi="Garamond"/>
    </w:rPr>
  </w:style>
  <w:style w:type="character" w:styleId="Znakapoznpodarou">
    <w:name w:val="footnote reference"/>
    <w:uiPriority w:val="99"/>
    <w:unhideWhenUsed/>
    <w:rsid w:val="00344A05"/>
    <w:rPr>
      <w:vertAlign w:val="superscript"/>
    </w:rPr>
  </w:style>
  <w:style w:type="character" w:customStyle="1" w:styleId="OdstavecseseznamemChar">
    <w:name w:val="Odstavec se seznamem Char"/>
    <w:aliases w:val="Bullet Number Char,Odstavec_muj Char,A-Odrážky1 Char,Nad Char,List Paragraph Char"/>
    <w:basedOn w:val="Standardnpsmoodstavce"/>
    <w:link w:val="Odstavecseseznamem"/>
    <w:uiPriority w:val="34"/>
    <w:locked/>
    <w:rsid w:val="00344A0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justice.cz/web/msp/seznam-v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s://www.financnianalytickyurad.cz/povinne-osoby-dle-zakona-c-2532008-sb"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353;ka%20Kud&#283;lkov&#225;\AppData\Roaming\Microsoft\&#352;ablony\S-Invest%20hlav.dot"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C:\Users\Eliška Kudělková\AppData\Roaming\Microsoft\Šablony\S-Invest hlav.dot</Template>
  <TotalTime>333</TotalTime>
  <Pages>4</Pages>
  <Words>1196</Words>
  <Characters>7061</Characters>
  <Application>Microsoft Office Word</Application>
  <DocSecurity>0</DocSecurity>
  <Lines>58</Lines>
  <Paragraphs>16</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S-Invest CZ s.r.o.</Company>
  <LinksUpToDate>false</LinksUpToDate>
  <CharactersWithSpaces>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Jiří Kudělka</cp:lastModifiedBy>
  <cp:revision>40</cp:revision>
  <cp:lastPrinted>2013-05-27T12:43:00Z</cp:lastPrinted>
  <dcterms:created xsi:type="dcterms:W3CDTF">2016-06-15T08:24:00Z</dcterms:created>
  <dcterms:modified xsi:type="dcterms:W3CDTF">2023-07-14T03:49:00Z</dcterms:modified>
</cp:coreProperties>
</file>